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40" w:rsidRDefault="00634840" w:rsidP="00634840">
      <w:pPr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План  работы</w:t>
      </w:r>
      <w:proofErr w:type="gramEnd"/>
      <w:r>
        <w:rPr>
          <w:b/>
          <w:bCs/>
          <w:sz w:val="32"/>
          <w:szCs w:val="32"/>
        </w:rPr>
        <w:t xml:space="preserve">  научно-методического  совета</w:t>
      </w:r>
      <w:r>
        <w:rPr>
          <w:b/>
          <w:bCs/>
          <w:sz w:val="32"/>
          <w:szCs w:val="32"/>
        </w:rPr>
        <w:br/>
        <w:t xml:space="preserve">Орского гуманитарно-технологического </w:t>
      </w:r>
      <w:r w:rsidR="0041286D">
        <w:rPr>
          <w:b/>
          <w:bCs/>
          <w:sz w:val="32"/>
          <w:szCs w:val="32"/>
        </w:rPr>
        <w:t xml:space="preserve">института (филиала) ОГУ </w:t>
      </w:r>
      <w:r w:rsidR="0041286D">
        <w:rPr>
          <w:b/>
          <w:bCs/>
          <w:sz w:val="32"/>
          <w:szCs w:val="32"/>
        </w:rPr>
        <w:br/>
        <w:t>на 2018/19</w:t>
      </w:r>
      <w:r>
        <w:rPr>
          <w:b/>
          <w:bCs/>
          <w:sz w:val="32"/>
          <w:szCs w:val="32"/>
        </w:rPr>
        <w:t xml:space="preserve"> учебный год</w:t>
      </w:r>
    </w:p>
    <w:p w:rsidR="00634840" w:rsidRPr="0041286D" w:rsidRDefault="00634840" w:rsidP="00634840">
      <w:pPr>
        <w:tabs>
          <w:tab w:val="left" w:pos="1080"/>
        </w:tabs>
        <w:ind w:firstLine="72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9"/>
        <w:gridCol w:w="3013"/>
      </w:tblGrid>
      <w:tr w:rsidR="0041286D" w:rsidTr="0041286D">
        <w:trPr>
          <w:cantSplit/>
          <w:trHeight w:val="569"/>
          <w:tblHeader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1286D" w:rsidTr="0041286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keepNext/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 октября 2018 года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 задачах научно- и учебно-методической работы института в 2018/19 уч. году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УМР – председатель НМС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 состоянии учебно-методической работы на психолого-педагогическом факультете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Декан ППФ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3. </w:t>
            </w:r>
            <w:r>
              <w:rPr>
                <w:sz w:val="28"/>
                <w:szCs w:val="28"/>
              </w:rPr>
              <w:t>О структуре методического обеспечения самостоятельной работы обучающихся по дисциплинам образовательных программ 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 директора по УМР</w:t>
            </w:r>
          </w:p>
        </w:tc>
      </w:tr>
      <w:tr w:rsidR="0041286D" w:rsidTr="0041286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keepNext/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 декабря 2018 года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О движении контингента обучающихся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 директора по УМР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 результатах анкетирования выпускников 2017 года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 директора по СВР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 состоянии учебно-методической работы на факультете педагогического образования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Декан ФПО</w:t>
            </w:r>
          </w:p>
        </w:tc>
      </w:tr>
      <w:tr w:rsidR="0041286D" w:rsidTr="0041286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keepNext/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февраля 2019 года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color w:val="000000" w:themeColor="text1"/>
                <w:sz w:val="28"/>
                <w:lang w:eastAsia="en-US"/>
              </w:rPr>
              <w:t xml:space="preserve">Анализ соответствия условий реализации </w:t>
            </w:r>
            <w:r>
              <w:rPr>
                <w:bCs/>
                <w:color w:val="000000" w:themeColor="text1"/>
                <w:sz w:val="28"/>
                <w:lang w:eastAsia="en-US"/>
              </w:rPr>
              <w:t xml:space="preserve">в институте образовательных программ высшего образования (программ </w:t>
            </w:r>
            <w:proofErr w:type="spellStart"/>
            <w:r>
              <w:rPr>
                <w:bCs/>
                <w:color w:val="000000" w:themeColor="text1"/>
                <w:sz w:val="28"/>
                <w:lang w:eastAsia="en-US"/>
              </w:rPr>
              <w:t>бакалавриата</w:t>
            </w:r>
            <w:proofErr w:type="spellEnd"/>
            <w:r>
              <w:rPr>
                <w:bCs/>
                <w:color w:val="000000" w:themeColor="text1"/>
                <w:sz w:val="28"/>
                <w:lang w:eastAsia="en-US"/>
              </w:rPr>
              <w:t xml:space="preserve">) </w:t>
            </w:r>
            <w:r>
              <w:rPr>
                <w:color w:val="000000" w:themeColor="text1"/>
                <w:sz w:val="28"/>
                <w:lang w:eastAsia="en-US"/>
              </w:rPr>
              <w:t>требованиям ФГОС 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 директора по УМР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Демонстрационный экзамен как вид квалификационной выпускной работы по программам СПО в рамках ГИА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Декан ФСПО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 О структуре содержательной части фондов оценочных средств по всем видам практик образовательных программ 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 директора по УМР</w:t>
            </w:r>
          </w:p>
        </w:tc>
      </w:tr>
      <w:tr w:rsidR="0041286D" w:rsidTr="0041286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keepNext/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 апреля 2019 года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1. О готовности и качестве учебно-методического обеспечения образовательных программ высшего образования (программ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бакалавриата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), реализуемых в институт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Начальник УО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 О состоянии учебно-методической работы на экономическом факультете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Декан ЭФ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Об организации и методических аспектах проведения государственной итоговой аттестации бакалавров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 директора по УМР</w:t>
            </w:r>
          </w:p>
        </w:tc>
      </w:tr>
      <w:tr w:rsidR="0041286D" w:rsidTr="0041286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keepNext/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 июня 2019 года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О состоянии учебно-методической работы на механико-технологическом факультете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Декан МТФ</w:t>
            </w:r>
          </w:p>
        </w:tc>
      </w:tr>
      <w:tr w:rsidR="0041286D" w:rsidTr="0041286D">
        <w:trPr>
          <w:cantSplit/>
        </w:trPr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Итоги работы НМС института в 2018/19 уч. году и о задачах на 2019/20 уч. год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D" w:rsidRDefault="0041286D">
            <w:pPr>
              <w:spacing w:line="3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УМР – председатель НМС</w:t>
            </w:r>
          </w:p>
        </w:tc>
      </w:tr>
    </w:tbl>
    <w:p w:rsidR="00634840" w:rsidRPr="0041286D" w:rsidRDefault="00634840" w:rsidP="00634840">
      <w:pPr>
        <w:tabs>
          <w:tab w:val="left" w:pos="1080"/>
        </w:tabs>
        <w:ind w:firstLine="720"/>
        <w:rPr>
          <w:sz w:val="16"/>
          <w:szCs w:val="16"/>
        </w:rPr>
      </w:pPr>
    </w:p>
    <w:sectPr w:rsidR="00634840" w:rsidRPr="0041286D" w:rsidSect="0041286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0"/>
    <w:rsid w:val="00094D97"/>
    <w:rsid w:val="00111DA5"/>
    <w:rsid w:val="00220476"/>
    <w:rsid w:val="00256B11"/>
    <w:rsid w:val="0041286D"/>
    <w:rsid w:val="004E3FA0"/>
    <w:rsid w:val="004F4210"/>
    <w:rsid w:val="00564526"/>
    <w:rsid w:val="00626F79"/>
    <w:rsid w:val="00634840"/>
    <w:rsid w:val="006E0A64"/>
    <w:rsid w:val="00790D79"/>
    <w:rsid w:val="00824A70"/>
    <w:rsid w:val="008D6E83"/>
    <w:rsid w:val="0096355F"/>
    <w:rsid w:val="00AC34F6"/>
    <w:rsid w:val="00C909FE"/>
    <w:rsid w:val="00CE7D27"/>
    <w:rsid w:val="00D6717E"/>
    <w:rsid w:val="00DF0CBA"/>
    <w:rsid w:val="00E207EF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A08B-BBEA-49CD-8F2A-D4E8059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20476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76"/>
    <w:pPr>
      <w:keepNext/>
      <w:keepLines/>
      <w:jc w:val="center"/>
      <w:outlineLvl w:val="1"/>
    </w:pPr>
    <w:rPr>
      <w:rFonts w:eastAsiaTheme="majorEastAsia" w:cstheme="majorBidi"/>
      <w:b/>
      <w:i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тступ"/>
    <w:basedOn w:val="a"/>
    <w:link w:val="a4"/>
    <w:qFormat/>
    <w:rsid w:val="00220476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тступ Знак"/>
    <w:basedOn w:val="a1"/>
    <w:link w:val="a0"/>
    <w:rsid w:val="0022047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2047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20476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a5">
    <w:name w:val="List Paragraph"/>
    <w:basedOn w:val="a0"/>
    <w:uiPriority w:val="34"/>
    <w:qFormat/>
    <w:rsid w:val="00EF41D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Базлина Инна Александровна</dc:creator>
  <cp:keywords/>
  <dc:description/>
  <cp:lastModifiedBy>Базлина Инна Александровна</cp:lastModifiedBy>
  <cp:revision>2</cp:revision>
  <dcterms:created xsi:type="dcterms:W3CDTF">2017-10-06T04:29:00Z</dcterms:created>
  <dcterms:modified xsi:type="dcterms:W3CDTF">2018-09-27T10:19:00Z</dcterms:modified>
</cp:coreProperties>
</file>