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89" w:rsidRDefault="006D698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D6989" w:rsidRDefault="006D6989">
      <w:pPr>
        <w:pStyle w:val="ConsPlusNormal"/>
        <w:jc w:val="both"/>
        <w:outlineLvl w:val="0"/>
      </w:pPr>
      <w:bookmarkStart w:id="0" w:name="_GoBack"/>
      <w:bookmarkEnd w:id="0"/>
    </w:p>
    <w:p w:rsidR="006D6989" w:rsidRDefault="006D6989">
      <w:pPr>
        <w:pStyle w:val="ConsPlusNormal"/>
        <w:outlineLvl w:val="0"/>
      </w:pPr>
      <w:r>
        <w:t>Зарегистрировано в Минюсте России 10 октября 2017 г. N 48489</w:t>
      </w:r>
    </w:p>
    <w:p w:rsidR="006D6989" w:rsidRDefault="006D69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D6989" w:rsidRDefault="006D6989">
      <w:pPr>
        <w:pStyle w:val="ConsPlusTitle"/>
        <w:jc w:val="both"/>
      </w:pPr>
    </w:p>
    <w:p w:rsidR="006D6989" w:rsidRDefault="006D6989">
      <w:pPr>
        <w:pStyle w:val="ConsPlusTitle"/>
        <w:jc w:val="center"/>
      </w:pPr>
      <w:r>
        <w:t>ПРИКАЗ</w:t>
      </w:r>
    </w:p>
    <w:p w:rsidR="006D6989" w:rsidRDefault="006D6989">
      <w:pPr>
        <w:pStyle w:val="ConsPlusTitle"/>
        <w:jc w:val="center"/>
      </w:pPr>
      <w:r>
        <w:t>от 19 сентября 2017 г. N 929</w:t>
      </w:r>
    </w:p>
    <w:p w:rsidR="006D6989" w:rsidRDefault="006D6989">
      <w:pPr>
        <w:pStyle w:val="ConsPlusTitle"/>
        <w:jc w:val="both"/>
      </w:pPr>
    </w:p>
    <w:p w:rsidR="006D6989" w:rsidRDefault="006D6989">
      <w:pPr>
        <w:pStyle w:val="ConsPlusTitle"/>
        <w:jc w:val="center"/>
      </w:pPr>
      <w:r>
        <w:t>ОБ УТВЕРЖДЕНИИ</w:t>
      </w:r>
    </w:p>
    <w:p w:rsidR="006D6989" w:rsidRDefault="006D698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D6989" w:rsidRDefault="006D698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D6989" w:rsidRDefault="006D6989">
      <w:pPr>
        <w:pStyle w:val="ConsPlusTitle"/>
        <w:jc w:val="center"/>
      </w:pPr>
      <w:r>
        <w:t>09.03.01 ИНФОРМАТИКА И ВЫЧИСЛИТЕЛЬНАЯ ТЕХНИКА</w:t>
      </w:r>
    </w:p>
    <w:p w:rsidR="006D6989" w:rsidRDefault="006D69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D69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6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7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</w:tr>
    </w:tbl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9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09.03.01 Информатика и вычислительная техника (далее - стандарт).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8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09.03.01 Информатика и вычислительная техника (уровень бакалавриата), утвержденным приказом Министерства образования и науки Российской Федерации от 12 января 2016 г. N 5 (зарегистрирован Министерством юстиции Российской Федерации 9 февраля 2016 г., регистрационный N 41030), прекращается 31 декабря 2018 года.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right"/>
      </w:pPr>
      <w:r>
        <w:t>Министр</w:t>
      </w:r>
    </w:p>
    <w:p w:rsidR="006D6989" w:rsidRDefault="006D6989">
      <w:pPr>
        <w:pStyle w:val="ConsPlusNormal"/>
        <w:jc w:val="right"/>
      </w:pPr>
      <w:r>
        <w:t>О.Ю.ВАСИЛЬЕВА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right"/>
        <w:outlineLvl w:val="0"/>
      </w:pPr>
      <w:r>
        <w:t>Приложение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right"/>
      </w:pPr>
      <w:r>
        <w:t>Утвержден</w:t>
      </w:r>
    </w:p>
    <w:p w:rsidR="006D6989" w:rsidRDefault="006D6989">
      <w:pPr>
        <w:pStyle w:val="ConsPlusNormal"/>
        <w:jc w:val="right"/>
      </w:pPr>
      <w:r>
        <w:t>приказом Министерства образования</w:t>
      </w:r>
    </w:p>
    <w:p w:rsidR="006D6989" w:rsidRDefault="006D6989">
      <w:pPr>
        <w:pStyle w:val="ConsPlusNormal"/>
        <w:jc w:val="right"/>
      </w:pPr>
      <w:r>
        <w:t>и науки Российской Федерации</w:t>
      </w:r>
    </w:p>
    <w:p w:rsidR="006D6989" w:rsidRDefault="006D6989">
      <w:pPr>
        <w:pStyle w:val="ConsPlusNormal"/>
        <w:jc w:val="right"/>
      </w:pPr>
      <w:r>
        <w:t>от 19 сентября 2017 г. N 929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</w:pPr>
      <w:bookmarkStart w:id="1" w:name="P38"/>
      <w:bookmarkEnd w:id="1"/>
      <w:r>
        <w:t>ФЕДЕРАЛЬНЫЙ ГОСУДАРСТВЕННЫЙ ОБРАЗОВАТЕЛЬНЫЙ СТАНДАРТ</w:t>
      </w:r>
    </w:p>
    <w:p w:rsidR="006D6989" w:rsidRDefault="006D698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D6989" w:rsidRDefault="006D6989">
      <w:pPr>
        <w:pStyle w:val="ConsPlusTitle"/>
        <w:jc w:val="center"/>
      </w:pPr>
      <w:r>
        <w:t>09.03.01 ИНФОРМАТИКА И ВЫЧИСЛИТЕЛЬНАЯ ТЕХНИКА</w:t>
      </w:r>
    </w:p>
    <w:p w:rsidR="006D6989" w:rsidRDefault="006D69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D69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6D6989" w:rsidRDefault="006D6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2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3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4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6989" w:rsidRDefault="006D6989">
            <w:pPr>
              <w:pStyle w:val="ConsPlusNormal"/>
            </w:pPr>
          </w:p>
        </w:tc>
      </w:tr>
    </w:tbl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  <w:outlineLvl w:val="1"/>
      </w:pPr>
      <w:r>
        <w:t>I. Общие положения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09.03.01 Информатика и вычислительная техника (далее соответственно - программа бакалавриата, направление подготовки).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lastRenderedPageBreak/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bookmarkStart w:id="2" w:name="P60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6D6989" w:rsidRDefault="006D6989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0">
        <w:r>
          <w:rPr>
            <w:color w:val="0000FF"/>
          </w:rPr>
          <w:t>пунктами 1.8</w:t>
        </w:r>
      </w:hyperlink>
      <w:r>
        <w:t xml:space="preserve"> и </w:t>
      </w:r>
      <w:hyperlink w:anchor="P64">
        <w:r>
          <w:rPr>
            <w:color w:val="0000FF"/>
          </w:rPr>
          <w:t>1.9</w:t>
        </w:r>
      </w:hyperlink>
      <w:r>
        <w:t xml:space="preserve"> ФГОС ВО: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6D6989" w:rsidRDefault="006D6989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</w:t>
      </w:r>
      <w:r>
        <w:lastRenderedPageBreak/>
        <w:t>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проектирования, разработки, внедрения и эксплуатации средств вычислительной техники и информационных систем, управления их жизненным циклом);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40 Сквозные виды профессиональной деятельности в промышленности (в сфере организации и проведения научно-исследовательских и опытно-конструкторских работ в области информатики и вычислительной техники).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D6989" w:rsidRDefault="006D6989">
      <w:pPr>
        <w:pStyle w:val="ConsPlusNormal"/>
        <w:spacing w:before="220"/>
        <w:ind w:firstLine="540"/>
        <w:jc w:val="both"/>
      </w:pPr>
      <w:bookmarkStart w:id="5" w:name="P76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проектный.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область (области) и сферу (сферы) профессиональной деятельности выпускников;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6D6989" w:rsidRDefault="006D6989">
      <w:pPr>
        <w:pStyle w:val="ConsPlusNormal"/>
        <w:spacing w:before="220"/>
        <w:ind w:firstLine="540"/>
        <w:jc w:val="both"/>
      </w:pPr>
      <w:hyperlink w:anchor="P100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6D6989" w:rsidRDefault="006D6989">
      <w:pPr>
        <w:pStyle w:val="ConsPlusNormal"/>
        <w:spacing w:before="220"/>
        <w:ind w:firstLine="540"/>
        <w:jc w:val="both"/>
      </w:pPr>
      <w:hyperlink w:anchor="P103">
        <w:r>
          <w:rPr>
            <w:color w:val="0000FF"/>
          </w:rPr>
          <w:t>Блок 2</w:t>
        </w:r>
      </w:hyperlink>
      <w:r>
        <w:t xml:space="preserve"> "Практика";</w:t>
      </w:r>
    </w:p>
    <w:p w:rsidR="006D6989" w:rsidRDefault="006D6989">
      <w:pPr>
        <w:pStyle w:val="ConsPlusNormal"/>
        <w:spacing w:before="220"/>
        <w:ind w:firstLine="540"/>
        <w:jc w:val="both"/>
      </w:pPr>
      <w:hyperlink w:anchor="P106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right"/>
      </w:pPr>
      <w:r>
        <w:t>Таблица</w:t>
      </w:r>
    </w:p>
    <w:p w:rsidR="006D6989" w:rsidRDefault="006D69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2"/>
        <w:gridCol w:w="4320"/>
        <w:gridCol w:w="3555"/>
      </w:tblGrid>
      <w:tr w:rsidR="006D6989">
        <w:tc>
          <w:tcPr>
            <w:tcW w:w="5462" w:type="dxa"/>
            <w:gridSpan w:val="2"/>
          </w:tcPr>
          <w:p w:rsidR="006D6989" w:rsidRDefault="006D6989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55" w:type="dxa"/>
          </w:tcPr>
          <w:p w:rsidR="006D6989" w:rsidRDefault="006D6989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6D6989">
        <w:tc>
          <w:tcPr>
            <w:tcW w:w="1142" w:type="dxa"/>
          </w:tcPr>
          <w:p w:rsidR="006D6989" w:rsidRDefault="006D6989">
            <w:pPr>
              <w:pStyle w:val="ConsPlusNormal"/>
              <w:jc w:val="center"/>
            </w:pPr>
            <w:bookmarkStart w:id="6" w:name="P100"/>
            <w:bookmarkEnd w:id="6"/>
            <w:r>
              <w:t>Блок 1</w:t>
            </w:r>
          </w:p>
        </w:tc>
        <w:tc>
          <w:tcPr>
            <w:tcW w:w="4320" w:type="dxa"/>
          </w:tcPr>
          <w:p w:rsidR="006D6989" w:rsidRDefault="006D698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55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6D6989">
        <w:tc>
          <w:tcPr>
            <w:tcW w:w="1142" w:type="dxa"/>
          </w:tcPr>
          <w:p w:rsidR="006D6989" w:rsidRDefault="006D6989">
            <w:pPr>
              <w:pStyle w:val="ConsPlusNormal"/>
              <w:jc w:val="center"/>
            </w:pPr>
            <w:bookmarkStart w:id="7" w:name="P103"/>
            <w:bookmarkEnd w:id="7"/>
            <w:r>
              <w:t>Блок 2</w:t>
            </w:r>
          </w:p>
        </w:tc>
        <w:tc>
          <w:tcPr>
            <w:tcW w:w="4320" w:type="dxa"/>
          </w:tcPr>
          <w:p w:rsidR="006D6989" w:rsidRDefault="006D6989">
            <w:pPr>
              <w:pStyle w:val="ConsPlusNormal"/>
            </w:pPr>
            <w:r>
              <w:t>Практика</w:t>
            </w:r>
          </w:p>
        </w:tc>
        <w:tc>
          <w:tcPr>
            <w:tcW w:w="3555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6D6989">
        <w:tc>
          <w:tcPr>
            <w:tcW w:w="1142" w:type="dxa"/>
          </w:tcPr>
          <w:p w:rsidR="006D6989" w:rsidRDefault="006D6989">
            <w:pPr>
              <w:pStyle w:val="ConsPlusNormal"/>
              <w:jc w:val="center"/>
            </w:pPr>
            <w:bookmarkStart w:id="8" w:name="P106"/>
            <w:bookmarkEnd w:id="8"/>
            <w:r>
              <w:t>Блок 3</w:t>
            </w:r>
          </w:p>
        </w:tc>
        <w:tc>
          <w:tcPr>
            <w:tcW w:w="4320" w:type="dxa"/>
          </w:tcPr>
          <w:p w:rsidR="006D6989" w:rsidRDefault="006D698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55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6D6989">
        <w:tc>
          <w:tcPr>
            <w:tcW w:w="5462" w:type="dxa"/>
            <w:gridSpan w:val="2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55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240</w:t>
            </w:r>
          </w:p>
        </w:tc>
      </w:tr>
    </w:tbl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bookmarkStart w:id="9" w:name="P112"/>
      <w:bookmarkEnd w:id="9"/>
      <w:r>
        <w:t xml:space="preserve">2.2. Программа бакалавриата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6D6989" w:rsidRDefault="006D6989">
      <w:pPr>
        <w:pStyle w:val="ConsPlusNormal"/>
        <w:jc w:val="both"/>
      </w:pPr>
      <w:r>
        <w:t xml:space="preserve">(п. 2.2 в ред. </w:t>
      </w:r>
      <w:hyperlink r:id="rId17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D6989" w:rsidRDefault="006D6989">
      <w:pPr>
        <w:pStyle w:val="ConsPlusNormal"/>
        <w:spacing w:before="220"/>
        <w:ind w:firstLine="540"/>
        <w:jc w:val="both"/>
      </w:pPr>
      <w:bookmarkStart w:id="10" w:name="P120"/>
      <w:bookmarkEnd w:id="10"/>
      <w:r>
        <w:t xml:space="preserve">2.4. В </w:t>
      </w:r>
      <w:hyperlink w:anchor="P103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lastRenderedPageBreak/>
        <w:t>эксплуатационная практика;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0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2.6. Организация: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20">
        <w:r>
          <w:rPr>
            <w:color w:val="0000FF"/>
          </w:rPr>
          <w:t>пункте 2.4</w:t>
        </w:r>
      </w:hyperlink>
      <w:r>
        <w:t xml:space="preserve"> ФГОС ВО;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6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6D6989" w:rsidRDefault="006D698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2">
        <w:r>
          <w:rPr>
            <w:color w:val="0000FF"/>
          </w:rPr>
          <w:t>пункте 2.2</w:t>
        </w:r>
      </w:hyperlink>
      <w:r>
        <w:t xml:space="preserve"> ФГОС ВО;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6D6989" w:rsidRDefault="006D698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</w:t>
      </w:r>
      <w:r>
        <w:lastRenderedPageBreak/>
        <w:t>обеспечивающей коррекцию нарушений развития и социальную адаптацию указанных лиц.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2.11. 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6D6989" w:rsidRDefault="006D6989">
      <w:pPr>
        <w:pStyle w:val="ConsPlusTitle"/>
        <w:jc w:val="center"/>
      </w:pPr>
      <w:r>
        <w:t>программы бакалавриата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6D6989" w:rsidRDefault="006D69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8"/>
        <w:gridCol w:w="6236"/>
      </w:tblGrid>
      <w:tr w:rsidR="006D6989">
        <w:tc>
          <w:tcPr>
            <w:tcW w:w="2808" w:type="dxa"/>
          </w:tcPr>
          <w:p w:rsidR="006D6989" w:rsidRDefault="006D6989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6D6989">
        <w:tc>
          <w:tcPr>
            <w:tcW w:w="2808" w:type="dxa"/>
            <w:vAlign w:val="center"/>
          </w:tcPr>
          <w:p w:rsidR="006D6989" w:rsidRDefault="006D6989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6D6989">
        <w:tc>
          <w:tcPr>
            <w:tcW w:w="2808" w:type="dxa"/>
            <w:vAlign w:val="center"/>
          </w:tcPr>
          <w:p w:rsidR="006D6989" w:rsidRDefault="006D6989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6D6989">
        <w:tc>
          <w:tcPr>
            <w:tcW w:w="2808" w:type="dxa"/>
            <w:vAlign w:val="center"/>
          </w:tcPr>
          <w:p w:rsidR="006D6989" w:rsidRDefault="006D6989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6D6989">
        <w:tc>
          <w:tcPr>
            <w:tcW w:w="2808" w:type="dxa"/>
            <w:vAlign w:val="center"/>
          </w:tcPr>
          <w:p w:rsidR="006D6989" w:rsidRDefault="006D6989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6D6989">
        <w:tc>
          <w:tcPr>
            <w:tcW w:w="2808" w:type="dxa"/>
            <w:vAlign w:val="center"/>
          </w:tcPr>
          <w:p w:rsidR="006D6989" w:rsidRDefault="006D6989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6D6989">
        <w:tc>
          <w:tcPr>
            <w:tcW w:w="2808" w:type="dxa"/>
            <w:vMerge w:val="restart"/>
            <w:vAlign w:val="center"/>
          </w:tcPr>
          <w:p w:rsidR="006D6989" w:rsidRDefault="006D6989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6D6989" w:rsidRDefault="006D6989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6D6989">
        <w:tc>
          <w:tcPr>
            <w:tcW w:w="2808" w:type="dxa"/>
            <w:vMerge/>
          </w:tcPr>
          <w:p w:rsidR="006D6989" w:rsidRDefault="006D6989">
            <w:pPr>
              <w:pStyle w:val="ConsPlusNormal"/>
            </w:pPr>
          </w:p>
        </w:tc>
        <w:tc>
          <w:tcPr>
            <w:tcW w:w="6236" w:type="dxa"/>
          </w:tcPr>
          <w:p w:rsidR="006D6989" w:rsidRDefault="006D6989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6D6989" w:rsidRDefault="006D6989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tcBorders>
              <w:bottom w:val="nil"/>
            </w:tcBorders>
          </w:tcPr>
          <w:p w:rsidR="006D6989" w:rsidRDefault="006D6989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6D6989" w:rsidRDefault="006D698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6D6989" w:rsidRDefault="006D6989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6D6989" w:rsidRDefault="006D6989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6D6989" w:rsidRDefault="006D6989">
            <w:pPr>
              <w:pStyle w:val="ConsPlusNormal"/>
              <w:jc w:val="both"/>
            </w:pPr>
            <w:r>
              <w:t xml:space="preserve">(введено </w:t>
            </w:r>
            <w:hyperlink r:id="rId2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</w:tcPr>
          <w:p w:rsidR="006D6989" w:rsidRDefault="006D6989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6D6989" w:rsidRDefault="006D6989">
            <w:pPr>
              <w:pStyle w:val="ConsPlusNormal"/>
              <w:jc w:val="both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6D6989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6D6989" w:rsidRDefault="006D6989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ОПК-1. 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ОПК-2.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</w:r>
    </w:p>
    <w:p w:rsidR="006D6989" w:rsidRDefault="006D6989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26.11.2020 N 1456)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ОПК-3. Способен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ОПК-4. Способен участвовать в разработке стандартов, норм и правил, а также технической документации, связанной с профессиональной деятельностью;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ОПК-5. Способен инсталлировать программное и аппаратное обеспечение для информационных и автоматизированных систем;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ОПК-6. Способен разрабатывать бизнес-планы и технические задания на оснащение отделов, лабораторий, офисов компьютерным и сетевым оборудованием;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ОПК-7. Способен участвовать в настройке и наладке программно-аппаратных комплексов;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ОПК-8. Способен разрабатывать алгоритмы и программы, пригодные для практического применения;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ОПК-9. Способен осваивать методики использования программных средств для решения практических задач.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7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</w:t>
      </w:r>
      <w:r>
        <w:lastRenderedPageBreak/>
        <w:t>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4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6D6989" w:rsidRDefault="006D6989">
      <w:pPr>
        <w:pStyle w:val="ConsPlusNormal"/>
        <w:ind w:firstLine="540"/>
        <w:jc w:val="both"/>
      </w:pPr>
    </w:p>
    <w:p w:rsidR="006D6989" w:rsidRDefault="006D6989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6D6989" w:rsidRDefault="006D6989">
      <w:pPr>
        <w:pStyle w:val="ConsPlusNormal"/>
        <w:jc w:val="both"/>
      </w:pPr>
      <w:r>
        <w:t xml:space="preserve">(п. 3.4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6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6D6989" w:rsidRDefault="006D6989">
      <w:pPr>
        <w:pStyle w:val="ConsPlusNormal"/>
        <w:jc w:val="both"/>
      </w:pPr>
      <w:r>
        <w:t xml:space="preserve">(п. 3.5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9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6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6D6989" w:rsidRDefault="006D6989">
      <w:pPr>
        <w:pStyle w:val="ConsPlusNormal"/>
        <w:jc w:val="both"/>
      </w:pPr>
      <w:r>
        <w:t xml:space="preserve">(п. 3.7 в ред. </w:t>
      </w:r>
      <w:hyperlink r:id="rId28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  <w:outlineLvl w:val="1"/>
      </w:pPr>
      <w:r>
        <w:lastRenderedPageBreak/>
        <w:t>IV. Требования к условиям реализации программы бакалавриата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0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6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29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</w:t>
      </w:r>
      <w:r>
        <w:lastRenderedPageBreak/>
        <w:t xml:space="preserve">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30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lastRenderedPageBreak/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4.4.5. 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</w:t>
      </w:r>
      <w:r>
        <w:lastRenderedPageBreak/>
        <w:t>организации и качества образовательного процесса в целом и отдельных дисциплин (модулей) и практик.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6D6989" w:rsidRDefault="006D6989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6D6989" w:rsidRDefault="006D6989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right"/>
        <w:outlineLvl w:val="1"/>
      </w:pPr>
      <w:r>
        <w:t>Приложение</w:t>
      </w:r>
    </w:p>
    <w:p w:rsidR="006D6989" w:rsidRDefault="006D6989">
      <w:pPr>
        <w:pStyle w:val="ConsPlusNormal"/>
        <w:jc w:val="right"/>
      </w:pPr>
      <w:r>
        <w:t>к федеральному государственному</w:t>
      </w:r>
    </w:p>
    <w:p w:rsidR="006D6989" w:rsidRDefault="006D6989">
      <w:pPr>
        <w:pStyle w:val="ConsPlusNormal"/>
        <w:jc w:val="right"/>
      </w:pPr>
      <w:r>
        <w:t>образовательному стандарту</w:t>
      </w:r>
    </w:p>
    <w:p w:rsidR="006D6989" w:rsidRDefault="006D6989">
      <w:pPr>
        <w:pStyle w:val="ConsPlusNormal"/>
        <w:jc w:val="right"/>
      </w:pPr>
      <w:r>
        <w:t>высшего образования - бакалавриат</w:t>
      </w:r>
    </w:p>
    <w:p w:rsidR="006D6989" w:rsidRDefault="006D6989">
      <w:pPr>
        <w:pStyle w:val="ConsPlusNormal"/>
        <w:jc w:val="right"/>
      </w:pPr>
      <w:r>
        <w:t>по направлению подготовки 09.03.01</w:t>
      </w:r>
    </w:p>
    <w:p w:rsidR="006D6989" w:rsidRDefault="006D6989">
      <w:pPr>
        <w:pStyle w:val="ConsPlusNormal"/>
        <w:jc w:val="right"/>
      </w:pPr>
      <w:r>
        <w:t>Информатика и вычислительная техника,</w:t>
      </w:r>
    </w:p>
    <w:p w:rsidR="006D6989" w:rsidRDefault="006D6989">
      <w:pPr>
        <w:pStyle w:val="ConsPlusNormal"/>
        <w:jc w:val="right"/>
      </w:pPr>
      <w:r>
        <w:t>утвержденному приказом</w:t>
      </w:r>
    </w:p>
    <w:p w:rsidR="006D6989" w:rsidRDefault="006D6989">
      <w:pPr>
        <w:pStyle w:val="ConsPlusNormal"/>
        <w:jc w:val="right"/>
      </w:pPr>
      <w:r>
        <w:t>Министерства образования</w:t>
      </w:r>
    </w:p>
    <w:p w:rsidR="006D6989" w:rsidRDefault="006D6989">
      <w:pPr>
        <w:pStyle w:val="ConsPlusNormal"/>
        <w:jc w:val="right"/>
      </w:pPr>
      <w:r>
        <w:t>и науки Российской Федерации</w:t>
      </w:r>
    </w:p>
    <w:p w:rsidR="006D6989" w:rsidRDefault="006D6989">
      <w:pPr>
        <w:pStyle w:val="ConsPlusNormal"/>
        <w:jc w:val="right"/>
      </w:pPr>
      <w:r>
        <w:t>от 19 сентября 2017 г. N 929</w:t>
      </w: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Title"/>
        <w:jc w:val="center"/>
      </w:pPr>
      <w:bookmarkStart w:id="11" w:name="P277"/>
      <w:bookmarkEnd w:id="11"/>
      <w:r>
        <w:t>ПЕРЕЧЕНЬ</w:t>
      </w:r>
    </w:p>
    <w:p w:rsidR="006D6989" w:rsidRDefault="006D6989">
      <w:pPr>
        <w:pStyle w:val="ConsPlusTitle"/>
        <w:jc w:val="center"/>
      </w:pPr>
      <w:r>
        <w:t>ПРОФЕССИОНАЛЬНЫХ СТАНДАРТОВ, СООТВЕТСТВУЮЩИХ</w:t>
      </w:r>
    </w:p>
    <w:p w:rsidR="006D6989" w:rsidRDefault="006D6989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6D6989" w:rsidRDefault="006D6989">
      <w:pPr>
        <w:pStyle w:val="ConsPlusTitle"/>
        <w:jc w:val="center"/>
      </w:pPr>
      <w:r>
        <w:t>ПРОГРАММУ БАКАЛАВРИАТА ПО НАПРАВЛЕНИЮ ПОДГОТОВКИ</w:t>
      </w:r>
    </w:p>
    <w:p w:rsidR="006D6989" w:rsidRDefault="006D6989">
      <w:pPr>
        <w:pStyle w:val="ConsPlusTitle"/>
        <w:jc w:val="center"/>
      </w:pPr>
      <w:r>
        <w:t>09.03.01 ИНФОРМАТИКА И ВЫЧИСЛИТЕЛЬНАЯ ТЕХНИКА</w:t>
      </w:r>
    </w:p>
    <w:p w:rsidR="006D6989" w:rsidRDefault="006D69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303"/>
        <w:gridCol w:w="7200"/>
      </w:tblGrid>
      <w:tr w:rsidR="006D6989">
        <w:tc>
          <w:tcPr>
            <w:tcW w:w="566" w:type="dxa"/>
          </w:tcPr>
          <w:p w:rsidR="006D6989" w:rsidRDefault="006D698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3" w:type="dxa"/>
          </w:tcPr>
          <w:p w:rsidR="006D6989" w:rsidRDefault="006D6989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6D6989" w:rsidRDefault="006D6989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6D6989">
        <w:tc>
          <w:tcPr>
            <w:tcW w:w="9069" w:type="dxa"/>
            <w:gridSpan w:val="3"/>
            <w:vAlign w:val="center"/>
          </w:tcPr>
          <w:p w:rsidR="006D6989" w:rsidRDefault="006D6989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06.001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06.004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утвержденный приказом Министерства труда и социальной защиты Российской Федерации от 11 апреля 2014 г. N 225н (зарегистрирован Министерством юстиции Российской Федерации 9 июня 2014 г., регистрационный N 32623),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06.011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"Администратор баз данных", утвержденный приказом Министерства труда и социальной защиты Российской Федерации от 17 сентября 2014 г. N 647н (зарегистрирован Министерством юстиции Российской Федерации 24 ноября 2014 г., регистрационный N 34846),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06.019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информационных технологий)", утвержденный приказом Министерства труда и 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</w:t>
            </w:r>
            <w:r>
              <w:lastRenderedPageBreak/>
              <w:t>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06.025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дизайну графических и пользовательских интерфейсов", утвержденный приказом Министерства труда и социальной защиты Российской Федерации от 5 октября 2015 г. N 689н (зарегистрирован Министерством юстиции Российской Федерации 30 октября 2015 г., регистрационный N 39558)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06.026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администратор информационно-коммуникационных систем", утвержденный приказом Министерства труда и социальной защиты Российской Федерации от 5 октября 2015 г. N 684н (зарегистрирован Министерством юстиции Российской Федерации 19 октября 2015 г., регистрационный N 39361)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06.027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администрированию сетевых устройств информационно-коммуникационных систем", утвержденный приказом Министерства труда и социальной защиты Российской Федерации от 5 октября 2015 г. N 686н (зарегистрирован Министерством юстиции Российской Федерации 30 октября 2015 г., регистрационный N 39568)</w:t>
            </w:r>
          </w:p>
        </w:tc>
      </w:tr>
      <w:tr w:rsidR="006D6989">
        <w:tc>
          <w:tcPr>
            <w:tcW w:w="566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303" w:type="dxa"/>
            <w:vAlign w:val="center"/>
          </w:tcPr>
          <w:p w:rsidR="006D6989" w:rsidRDefault="006D6989">
            <w:pPr>
              <w:pStyle w:val="ConsPlusNormal"/>
              <w:jc w:val="center"/>
            </w:pPr>
            <w:r>
              <w:t>06.028</w:t>
            </w:r>
          </w:p>
        </w:tc>
        <w:tc>
          <w:tcPr>
            <w:tcW w:w="7200" w:type="dxa"/>
          </w:tcPr>
          <w:p w:rsidR="006D6989" w:rsidRDefault="006D698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программист", утвержденный приказом Министерства труда и социальной защиты Российской Федерации от 5 октября 2015 г. N 685н (зарегистрирован Министерством юстиции Российской Федерации 20 октября 2015 г., регистрационный N 39374)</w:t>
            </w:r>
          </w:p>
        </w:tc>
      </w:tr>
    </w:tbl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jc w:val="both"/>
      </w:pPr>
    </w:p>
    <w:p w:rsidR="006D6989" w:rsidRDefault="006D69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3A4B" w:rsidRDefault="00C83A4B"/>
    <w:sectPr w:rsidR="00C83A4B" w:rsidSect="002A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89"/>
    <w:rsid w:val="006D6989"/>
    <w:rsid w:val="00C8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9F41A-E1C5-4EE9-BC00-04499E36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D6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D69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8382&amp;dst=100211" TargetMode="External"/><Relationship Id="rId18" Type="http://schemas.openxmlformats.org/officeDocument/2006/relationships/hyperlink" Target="https://login.consultant.ru/link/?req=doc&amp;base=LAW&amp;n=379282&amp;dst=100706" TargetMode="External"/><Relationship Id="rId26" Type="http://schemas.openxmlformats.org/officeDocument/2006/relationships/hyperlink" Target="https://login.consultant.ru/link/?req=doc&amp;base=LAW&amp;n=146970" TargetMode="External"/><Relationship Id="rId39" Type="http://schemas.openxmlformats.org/officeDocument/2006/relationships/hyperlink" Target="https://login.consultant.ru/link/?req=doc&amp;base=LAW&amp;n=211645&amp;dst=100009" TargetMode="External"/><Relationship Id="rId21" Type="http://schemas.openxmlformats.org/officeDocument/2006/relationships/hyperlink" Target="https://login.consultant.ru/link/?req=doc&amp;base=LAW&amp;n=385079&amp;dst=101358" TargetMode="External"/><Relationship Id="rId34" Type="http://schemas.openxmlformats.org/officeDocument/2006/relationships/hyperlink" Target="https://login.consultant.ru/link/?req=doc&amp;base=LAW&amp;n=211515&amp;dst=100009" TargetMode="External"/><Relationship Id="rId42" Type="http://schemas.openxmlformats.org/officeDocument/2006/relationships/hyperlink" Target="https://login.consultant.ru/link/?req=doc&amp;base=LAW&amp;n=188489&amp;dst=100009" TargetMode="External"/><Relationship Id="rId7" Type="http://schemas.openxmlformats.org/officeDocument/2006/relationships/hyperlink" Target="https://login.consultant.ru/link/?req=doc&amp;base=LAW&amp;n=428382&amp;dst=1002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47" TargetMode="External"/><Relationship Id="rId29" Type="http://schemas.openxmlformats.org/officeDocument/2006/relationships/hyperlink" Target="https://login.consultant.ru/link/?req=doc&amp;base=LAW&amp;n=4641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9282&amp;dst=100704" TargetMode="External"/><Relationship Id="rId11" Type="http://schemas.openxmlformats.org/officeDocument/2006/relationships/hyperlink" Target="https://login.consultant.ru/link/?req=doc&amp;base=LAW&amp;n=385079&amp;dst=101346" TargetMode="External"/><Relationship Id="rId24" Type="http://schemas.openxmlformats.org/officeDocument/2006/relationships/hyperlink" Target="https://login.consultant.ru/link/?req=doc&amp;base=LAW&amp;n=214720&amp;dst=100006" TargetMode="External"/><Relationship Id="rId32" Type="http://schemas.openxmlformats.org/officeDocument/2006/relationships/hyperlink" Target="https://login.consultant.ru/link/?req=doc&amp;base=LAW&amp;n=379282&amp;dst=100717" TargetMode="External"/><Relationship Id="rId37" Type="http://schemas.openxmlformats.org/officeDocument/2006/relationships/hyperlink" Target="https://login.consultant.ru/link/?req=doc&amp;base=LAW&amp;n=211623&amp;dst=100009" TargetMode="External"/><Relationship Id="rId40" Type="http://schemas.openxmlformats.org/officeDocument/2006/relationships/hyperlink" Target="https://login.consultant.ru/link/?req=doc&amp;base=LAW&amp;n=188422&amp;dst=10000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5079&amp;dst=101346" TargetMode="External"/><Relationship Id="rId15" Type="http://schemas.openxmlformats.org/officeDocument/2006/relationships/hyperlink" Target="https://login.consultant.ru/link/?req=doc&amp;base=LAW&amp;n=478592&amp;dst=100249" TargetMode="External"/><Relationship Id="rId23" Type="http://schemas.openxmlformats.org/officeDocument/2006/relationships/hyperlink" Target="https://login.consultant.ru/link/?req=doc&amp;base=LAW&amp;n=385079&amp;dst=101365" TargetMode="External"/><Relationship Id="rId28" Type="http://schemas.openxmlformats.org/officeDocument/2006/relationships/hyperlink" Target="https://login.consultant.ru/link/?req=doc&amp;base=LAW&amp;n=379282&amp;dst=100715" TargetMode="External"/><Relationship Id="rId36" Type="http://schemas.openxmlformats.org/officeDocument/2006/relationships/hyperlink" Target="https://login.consultant.ru/link/?req=doc&amp;base=LAW&amp;n=211494&amp;dst=100009" TargetMode="External"/><Relationship Id="rId10" Type="http://schemas.openxmlformats.org/officeDocument/2006/relationships/hyperlink" Target="https://login.consultant.ru/link/?req=doc&amp;base=LAW&amp;n=194218&amp;dst=100014" TargetMode="External"/><Relationship Id="rId19" Type="http://schemas.openxmlformats.org/officeDocument/2006/relationships/hyperlink" Target="https://login.consultant.ru/link/?req=doc&amp;base=LAW&amp;n=379282&amp;dst=100708" TargetMode="External"/><Relationship Id="rId31" Type="http://schemas.openxmlformats.org/officeDocument/2006/relationships/hyperlink" Target="https://login.consultant.ru/link/?req=doc&amp;base=LAW&amp;n=447397&amp;dst=100947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87618&amp;dst=100042" TargetMode="External"/><Relationship Id="rId14" Type="http://schemas.openxmlformats.org/officeDocument/2006/relationships/hyperlink" Target="https://login.consultant.ru/link/?req=doc&amp;base=LAW&amp;n=443783&amp;dst=100504" TargetMode="External"/><Relationship Id="rId22" Type="http://schemas.openxmlformats.org/officeDocument/2006/relationships/hyperlink" Target="https://login.consultant.ru/link/?req=doc&amp;base=LAW&amp;n=443783&amp;dst=100504" TargetMode="External"/><Relationship Id="rId27" Type="http://schemas.openxmlformats.org/officeDocument/2006/relationships/hyperlink" Target="https://login.consultant.ru/link/?req=doc&amp;base=LAW&amp;n=379282&amp;dst=100714" TargetMode="External"/><Relationship Id="rId30" Type="http://schemas.openxmlformats.org/officeDocument/2006/relationships/hyperlink" Target="https://login.consultant.ru/link/?req=doc&amp;base=LAW&amp;n=439201" TargetMode="External"/><Relationship Id="rId35" Type="http://schemas.openxmlformats.org/officeDocument/2006/relationships/hyperlink" Target="https://login.consultant.ru/link/?req=doc&amp;base=LAW&amp;n=211636&amp;dst=100009" TargetMode="External"/><Relationship Id="rId43" Type="http://schemas.openxmlformats.org/officeDocument/2006/relationships/hyperlink" Target="https://login.consultant.ru/link/?req=doc&amp;base=LAW&amp;n=187861&amp;dst=100009" TargetMode="External"/><Relationship Id="rId8" Type="http://schemas.openxmlformats.org/officeDocument/2006/relationships/hyperlink" Target="https://login.consultant.ru/link/?req=doc&amp;base=LAW&amp;n=443783&amp;dst=1005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9282&amp;dst=100704" TargetMode="External"/><Relationship Id="rId17" Type="http://schemas.openxmlformats.org/officeDocument/2006/relationships/hyperlink" Target="https://login.consultant.ru/link/?req=doc&amp;base=LAW&amp;n=428382&amp;dst=100211" TargetMode="External"/><Relationship Id="rId25" Type="http://schemas.openxmlformats.org/officeDocument/2006/relationships/hyperlink" Target="https://login.consultant.ru/link/?req=doc&amp;base=LAW&amp;n=379282&amp;dst=100710" TargetMode="External"/><Relationship Id="rId33" Type="http://schemas.openxmlformats.org/officeDocument/2006/relationships/hyperlink" Target="https://login.consultant.ru/link/?req=doc&amp;base=LAW&amp;n=211462&amp;dst=100009" TargetMode="External"/><Relationship Id="rId38" Type="http://schemas.openxmlformats.org/officeDocument/2006/relationships/hyperlink" Target="https://login.consultant.ru/link/?req=doc&amp;base=LAW&amp;n=211657&amp;dst=100009" TargetMode="External"/><Relationship Id="rId20" Type="http://schemas.openxmlformats.org/officeDocument/2006/relationships/hyperlink" Target="https://login.consultant.ru/link/?req=doc&amp;base=LAW&amp;n=385079&amp;dst=101348" TargetMode="External"/><Relationship Id="rId41" Type="http://schemas.openxmlformats.org/officeDocument/2006/relationships/hyperlink" Target="https://login.consultant.ru/link/?req=doc&amp;base=LAW&amp;n=187769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6425</Words>
  <Characters>36623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2024-07-24T06:01:00Z</dcterms:created>
  <dcterms:modified xsi:type="dcterms:W3CDTF">2024-07-24T06:02:00Z</dcterms:modified>
</cp:coreProperties>
</file>