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5388" w:rsidRDefault="007F5388" w:rsidP="007F5388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jc w:val="center"/>
        <w:rPr>
          <w:color w:val="000000"/>
          <w:sz w:val="24"/>
          <w:szCs w:val="24"/>
        </w:rPr>
      </w:pPr>
      <w:bookmarkStart w:id="0" w:name="_GoBack"/>
      <w:bookmarkEnd w:id="0"/>
      <w:r>
        <w:rPr>
          <w:color w:val="000000"/>
          <w:sz w:val="28"/>
          <w:szCs w:val="28"/>
        </w:rPr>
        <w:t>МИНОБРНАУКИ РОССИИ</w:t>
      </w:r>
    </w:p>
    <w:p w:rsidR="007F5388" w:rsidRDefault="007F5388" w:rsidP="007F5388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3119"/>
        </w:tabs>
        <w:jc w:val="center"/>
        <w:rPr>
          <w:color w:val="000000"/>
          <w:sz w:val="24"/>
          <w:szCs w:val="24"/>
        </w:rPr>
      </w:pPr>
    </w:p>
    <w:p w:rsidR="007F5388" w:rsidRDefault="007F5388" w:rsidP="007F5388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3119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ФЕДЕРАЛЬНОЕ ГОСУДАРСТВЕННОЕ БЮДЖЕТНОЕ</w:t>
      </w:r>
    </w:p>
    <w:p w:rsidR="007F5388" w:rsidRDefault="007F5388" w:rsidP="007F5388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3119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ОБРАЗОВАТЕЛЬНОЕ УЧРЕЖДЕНИЕ ВЫСШЕГО ОБРАЗОВАНИЯ</w:t>
      </w:r>
    </w:p>
    <w:p w:rsidR="007F5388" w:rsidRDefault="007F5388" w:rsidP="007F5388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3119"/>
        </w:tabs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«ЧЕЛЯБИНСКИЙ ГОСУДАРСТВЕННЫЙ УНИВЕРСИТЕТ»</w:t>
      </w:r>
    </w:p>
    <w:p w:rsidR="007F5388" w:rsidRDefault="007F5388" w:rsidP="007F5388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1276"/>
        </w:tabs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(ФГБОУ ВО «ЧЕЛГУ»)</w:t>
      </w:r>
    </w:p>
    <w:p w:rsidR="007F5388" w:rsidRDefault="007F5388" w:rsidP="007F5388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КОСТАНАЙСКИЙ ФИЛИАЛ</w:t>
      </w:r>
    </w:p>
    <w:p w:rsidR="007F5388" w:rsidRDefault="007F5388" w:rsidP="007F5388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ind w:firstLine="851"/>
        <w:jc w:val="center"/>
        <w:rPr>
          <w:color w:val="000000"/>
          <w:sz w:val="24"/>
          <w:szCs w:val="24"/>
        </w:rPr>
      </w:pPr>
    </w:p>
    <w:p w:rsidR="007F5388" w:rsidRDefault="007F5388" w:rsidP="007F5388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ind w:firstLine="851"/>
        <w:jc w:val="center"/>
        <w:rPr>
          <w:b/>
          <w:sz w:val="24"/>
          <w:szCs w:val="24"/>
        </w:rPr>
      </w:pPr>
      <w:r>
        <w:rPr>
          <w:sz w:val="24"/>
          <w:szCs w:val="24"/>
        </w:rPr>
        <w:t xml:space="preserve">АВТОНОМНАЯ НЕКОММЕРЧЕСКАЯ ОРГАНИЗАЦИЯ ВЫСШЕГО ОБРАЗОВАНИЯ </w:t>
      </w:r>
      <w:r>
        <w:rPr>
          <w:b/>
          <w:sz w:val="24"/>
          <w:szCs w:val="24"/>
        </w:rPr>
        <w:t>МОСКОВСКИЙ ГУМАНИТАРНО-ЭКОНОМИЧЕСКИЙ УНИВЕРСИТЕТ НОВОРОССИЙСКИЙ ИНСТИТУТ (ФИЛИАЛ)</w:t>
      </w:r>
    </w:p>
    <w:p w:rsidR="007F5388" w:rsidRDefault="007F5388" w:rsidP="007F5388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ind w:firstLine="851"/>
        <w:jc w:val="center"/>
        <w:rPr>
          <w:b/>
          <w:sz w:val="10"/>
          <w:szCs w:val="10"/>
        </w:rPr>
      </w:pPr>
    </w:p>
    <w:p w:rsidR="007F5388" w:rsidRDefault="007F5388" w:rsidP="007F5388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ind w:firstLine="85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ОШСКИЙ ГОСУДАРСТВЕННЫЙ УНИВЕРСИТЕТ </w:t>
      </w:r>
    </w:p>
    <w:p w:rsidR="007F5388" w:rsidRDefault="007F5388" w:rsidP="007F5388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ind w:firstLine="85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(РЕСПУБЛИКА КЫРГЫЗСТАН)</w:t>
      </w:r>
    </w:p>
    <w:p w:rsidR="007F5388" w:rsidRDefault="007F5388" w:rsidP="007F5388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ind w:firstLine="851"/>
        <w:jc w:val="center"/>
        <w:rPr>
          <w:b/>
          <w:sz w:val="10"/>
          <w:szCs w:val="10"/>
        </w:rPr>
      </w:pPr>
    </w:p>
    <w:p w:rsidR="007F5388" w:rsidRDefault="007F5388" w:rsidP="007F5388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ind w:firstLine="85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НАЦИОНАЛЬНЫЙ УНИВЕРСИТЕТ УЗБЕКИСТАНА ИМЕНИ МИРЗО УЛУГБЕКА (РЕСПУБЛИКА УЗБЕКИСТАН)</w:t>
      </w:r>
    </w:p>
    <w:p w:rsidR="007F5388" w:rsidRDefault="007F5388" w:rsidP="007F5388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ind w:firstLine="851"/>
        <w:jc w:val="center"/>
        <w:rPr>
          <w:b/>
          <w:sz w:val="10"/>
          <w:szCs w:val="10"/>
        </w:rPr>
      </w:pPr>
    </w:p>
    <w:p w:rsidR="007F5388" w:rsidRDefault="007F5388" w:rsidP="007F5388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ind w:firstLine="85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ЮЖНОЕ ФИЛОСОФСКОЕ ОБЩЕСТВО КЫРГЫЗСТАНА</w:t>
      </w:r>
    </w:p>
    <w:p w:rsidR="007F5388" w:rsidRDefault="007F5388" w:rsidP="007F5388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ind w:firstLine="851"/>
        <w:jc w:val="center"/>
        <w:rPr>
          <w:b/>
          <w:sz w:val="10"/>
          <w:szCs w:val="10"/>
        </w:rPr>
      </w:pPr>
    </w:p>
    <w:p w:rsidR="007F5388" w:rsidRDefault="007F5388" w:rsidP="007F5388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ind w:firstLine="85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СЕВЕРО-КАЗАХСТАНСКОЕ ОТДЕЛЕНИЕ </w:t>
      </w:r>
    </w:p>
    <w:p w:rsidR="007F5388" w:rsidRDefault="007F5388" w:rsidP="007F5388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ind w:firstLine="85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ОО «КАЗАХСТАНСКИЙ ФИЛОСОФСКИЙ КОНГРЕСС»</w:t>
      </w:r>
    </w:p>
    <w:p w:rsidR="007F5388" w:rsidRDefault="007F5388" w:rsidP="007F5388">
      <w:pPr>
        <w:pBdr>
          <w:top w:val="nil"/>
          <w:left w:val="nil"/>
          <w:bottom w:val="nil"/>
          <w:right w:val="nil"/>
          <w:between w:val="nil"/>
        </w:pBdr>
        <w:ind w:firstLine="851"/>
        <w:jc w:val="center"/>
        <w:rPr>
          <w:color w:val="000000"/>
          <w:sz w:val="24"/>
          <w:szCs w:val="24"/>
        </w:rPr>
      </w:pPr>
    </w:p>
    <w:p w:rsidR="007F5388" w:rsidRPr="00FF6672" w:rsidRDefault="007F5388" w:rsidP="007F5388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FF0000"/>
          <w:sz w:val="24"/>
          <w:szCs w:val="24"/>
        </w:rPr>
      </w:pPr>
    </w:p>
    <w:p w:rsidR="007F5388" w:rsidRPr="007F5388" w:rsidRDefault="007F5388" w:rsidP="007F5388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32"/>
          <w:szCs w:val="32"/>
        </w:rPr>
      </w:pPr>
      <w:r w:rsidRPr="007F5388">
        <w:rPr>
          <w:b/>
          <w:sz w:val="32"/>
          <w:szCs w:val="32"/>
        </w:rPr>
        <w:t>ИНФОРМАЦИОННОЕ ПИСЬМО</w:t>
      </w:r>
    </w:p>
    <w:p w:rsidR="007F5388" w:rsidRDefault="007F5388" w:rsidP="007F5388">
      <w:pPr>
        <w:pBdr>
          <w:top w:val="nil"/>
          <w:left w:val="nil"/>
          <w:bottom w:val="nil"/>
          <w:right w:val="nil"/>
          <w:between w:val="nil"/>
        </w:pBdr>
        <w:ind w:firstLine="851"/>
        <w:jc w:val="center"/>
        <w:rPr>
          <w:color w:val="000000"/>
          <w:sz w:val="24"/>
          <w:szCs w:val="24"/>
        </w:rPr>
      </w:pPr>
    </w:p>
    <w:p w:rsidR="007F5388" w:rsidRPr="00FF6672" w:rsidRDefault="007F5388" w:rsidP="007F5388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4"/>
          <w:szCs w:val="24"/>
        </w:rPr>
      </w:pPr>
      <w:r w:rsidRPr="00FF6672">
        <w:rPr>
          <w:b/>
          <w:sz w:val="24"/>
          <w:szCs w:val="24"/>
        </w:rPr>
        <w:t>Уважаемые коллеги!</w:t>
      </w:r>
    </w:p>
    <w:p w:rsidR="007F5388" w:rsidRPr="00FF6672" w:rsidRDefault="007F5388" w:rsidP="007F5388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16"/>
          <w:szCs w:val="16"/>
        </w:rPr>
      </w:pPr>
    </w:p>
    <w:p w:rsidR="007F5388" w:rsidRPr="00FF6672" w:rsidRDefault="007F5388" w:rsidP="007F5388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sz w:val="24"/>
          <w:szCs w:val="24"/>
        </w:rPr>
      </w:pPr>
      <w:r w:rsidRPr="00FF6672">
        <w:rPr>
          <w:sz w:val="24"/>
          <w:szCs w:val="24"/>
        </w:rPr>
        <w:t xml:space="preserve">Приглашаем Вас принять участие в </w:t>
      </w:r>
      <w:r w:rsidRPr="00FF6672">
        <w:rPr>
          <w:b/>
          <w:sz w:val="24"/>
          <w:szCs w:val="24"/>
        </w:rPr>
        <w:t>XVI Международной научно-практической онлайн-конференции</w:t>
      </w:r>
      <w:r w:rsidRPr="00FF6672">
        <w:rPr>
          <w:sz w:val="24"/>
          <w:szCs w:val="24"/>
        </w:rPr>
        <w:t xml:space="preserve"> </w:t>
      </w:r>
      <w:r w:rsidRPr="00FF6672">
        <w:rPr>
          <w:b/>
          <w:sz w:val="24"/>
          <w:szCs w:val="24"/>
        </w:rPr>
        <w:t>«ПАРАДИГМА СОВРЕМЕННОЙ НАУКИ В УСЛОВИЯХ МОДЕРНИЗАЦИИ И ИННОВАЦИОННОГО РАЗВИТИЯ НАУЧНОЙ МЫСЛИ: ТЕОРИЯ И ПРАКТИКА»</w:t>
      </w:r>
      <w:r w:rsidRPr="00FF6672">
        <w:rPr>
          <w:sz w:val="24"/>
          <w:szCs w:val="24"/>
        </w:rPr>
        <w:t xml:space="preserve">, посвященной памяти основателей филиала Т.Ж. Атжанова и А.М. Роднова </w:t>
      </w:r>
    </w:p>
    <w:p w:rsidR="007F5388" w:rsidRPr="00FF6672" w:rsidRDefault="007F5388" w:rsidP="007F5388">
      <w:pPr>
        <w:pBdr>
          <w:top w:val="nil"/>
          <w:left w:val="nil"/>
          <w:bottom w:val="nil"/>
          <w:right w:val="nil"/>
          <w:between w:val="nil"/>
        </w:pBdr>
        <w:ind w:firstLine="540"/>
        <w:jc w:val="center"/>
        <w:rPr>
          <w:sz w:val="16"/>
          <w:szCs w:val="16"/>
        </w:rPr>
      </w:pPr>
    </w:p>
    <w:p w:rsidR="007F5388" w:rsidRPr="00FF6672" w:rsidRDefault="007F5388" w:rsidP="007F5388">
      <w:pPr>
        <w:pBdr>
          <w:top w:val="nil"/>
          <w:left w:val="nil"/>
          <w:bottom w:val="nil"/>
          <w:right w:val="nil"/>
          <w:between w:val="nil"/>
        </w:pBdr>
        <w:ind w:firstLine="540"/>
        <w:jc w:val="center"/>
        <w:rPr>
          <w:sz w:val="24"/>
          <w:szCs w:val="24"/>
        </w:rPr>
      </w:pPr>
      <w:r w:rsidRPr="00FF6672">
        <w:rPr>
          <w:b/>
          <w:sz w:val="24"/>
          <w:szCs w:val="24"/>
        </w:rPr>
        <w:t>12-13 апреля 2022 года.</w:t>
      </w:r>
    </w:p>
    <w:p w:rsidR="007F5388" w:rsidRPr="00FF6672" w:rsidRDefault="007F5388" w:rsidP="007F5388">
      <w:pPr>
        <w:pBdr>
          <w:top w:val="nil"/>
          <w:left w:val="nil"/>
          <w:bottom w:val="nil"/>
          <w:right w:val="nil"/>
          <w:between w:val="nil"/>
        </w:pBdr>
        <w:ind w:firstLine="540"/>
        <w:jc w:val="center"/>
        <w:rPr>
          <w:sz w:val="16"/>
          <w:szCs w:val="16"/>
        </w:rPr>
      </w:pPr>
    </w:p>
    <w:p w:rsidR="007F5388" w:rsidRPr="00FF6672" w:rsidRDefault="007F5388" w:rsidP="007F5388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4"/>
          <w:szCs w:val="24"/>
        </w:rPr>
      </w:pPr>
      <w:r w:rsidRPr="00FF6672">
        <w:rPr>
          <w:sz w:val="24"/>
          <w:szCs w:val="24"/>
        </w:rPr>
        <w:t>В ходе онлайн-конференции предполагается работа по следующим научным направлениям:</w:t>
      </w:r>
    </w:p>
    <w:p w:rsidR="007F5388" w:rsidRPr="00FF6672" w:rsidRDefault="007F5388" w:rsidP="007F5388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firstLine="709"/>
        <w:jc w:val="both"/>
        <w:rPr>
          <w:b/>
          <w:sz w:val="24"/>
          <w:szCs w:val="24"/>
        </w:rPr>
      </w:pPr>
      <w:r w:rsidRPr="00FF6672">
        <w:rPr>
          <w:b/>
          <w:sz w:val="24"/>
          <w:szCs w:val="24"/>
        </w:rPr>
        <w:t>-</w:t>
      </w:r>
      <w:r w:rsidRPr="00FF6672">
        <w:rPr>
          <w:b/>
          <w:sz w:val="24"/>
          <w:szCs w:val="24"/>
        </w:rPr>
        <w:tab/>
        <w:t>Право в современном обществе: от доктринальных положений к новым тенденциям и перспективам.</w:t>
      </w:r>
    </w:p>
    <w:p w:rsidR="007F5388" w:rsidRPr="00FF6672" w:rsidRDefault="007F5388" w:rsidP="007F5388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firstLine="709"/>
        <w:jc w:val="both"/>
        <w:rPr>
          <w:b/>
          <w:sz w:val="24"/>
          <w:szCs w:val="24"/>
        </w:rPr>
      </w:pPr>
      <w:r w:rsidRPr="00FF6672">
        <w:rPr>
          <w:b/>
          <w:sz w:val="24"/>
          <w:szCs w:val="24"/>
        </w:rPr>
        <w:t>-</w:t>
      </w:r>
      <w:r w:rsidRPr="00FF6672">
        <w:rPr>
          <w:b/>
          <w:sz w:val="24"/>
          <w:szCs w:val="24"/>
        </w:rPr>
        <w:tab/>
        <w:t>Актуальные проблемы экономики, управления и экономической безопасности.</w:t>
      </w:r>
    </w:p>
    <w:p w:rsidR="007F5388" w:rsidRPr="00FF6672" w:rsidRDefault="007F5388" w:rsidP="007F5388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firstLine="709"/>
        <w:jc w:val="both"/>
        <w:rPr>
          <w:b/>
          <w:sz w:val="24"/>
          <w:szCs w:val="24"/>
        </w:rPr>
      </w:pPr>
      <w:r w:rsidRPr="00FF6672">
        <w:rPr>
          <w:b/>
          <w:sz w:val="24"/>
          <w:szCs w:val="24"/>
        </w:rPr>
        <w:t>-</w:t>
      </w:r>
      <w:r w:rsidRPr="00FF6672">
        <w:rPr>
          <w:b/>
          <w:sz w:val="24"/>
          <w:szCs w:val="24"/>
        </w:rPr>
        <w:tab/>
        <w:t>Проблемы лингвистики, литературоведения и переводоведения в современном поликультурном пространстве.</w:t>
      </w:r>
    </w:p>
    <w:p w:rsidR="007F5388" w:rsidRPr="00FF6672" w:rsidRDefault="007F5388" w:rsidP="007F5388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firstLine="709"/>
        <w:jc w:val="both"/>
        <w:rPr>
          <w:b/>
          <w:sz w:val="24"/>
          <w:szCs w:val="24"/>
        </w:rPr>
      </w:pPr>
      <w:r w:rsidRPr="00FF6672">
        <w:rPr>
          <w:b/>
          <w:sz w:val="24"/>
          <w:szCs w:val="24"/>
        </w:rPr>
        <w:t>-</w:t>
      </w:r>
      <w:r w:rsidRPr="00FF6672">
        <w:rPr>
          <w:b/>
          <w:sz w:val="24"/>
          <w:szCs w:val="24"/>
        </w:rPr>
        <w:tab/>
        <w:t>Современная система образования: проблемы и инновации в период глобализации.</w:t>
      </w:r>
    </w:p>
    <w:p w:rsidR="007F5388" w:rsidRPr="00FF6672" w:rsidRDefault="007F5388" w:rsidP="007F5388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firstLine="709"/>
        <w:jc w:val="both"/>
        <w:rPr>
          <w:b/>
          <w:sz w:val="24"/>
          <w:szCs w:val="24"/>
        </w:rPr>
      </w:pPr>
      <w:r w:rsidRPr="00FF6672">
        <w:rPr>
          <w:b/>
          <w:sz w:val="24"/>
          <w:szCs w:val="24"/>
        </w:rPr>
        <w:t>-</w:t>
      </w:r>
      <w:r w:rsidRPr="00FF6672">
        <w:rPr>
          <w:b/>
          <w:sz w:val="24"/>
          <w:szCs w:val="24"/>
        </w:rPr>
        <w:tab/>
        <w:t>Парадигма современной науки – путь к гармонии социально-гуманитарных и научно-технических аспектов цивилизации.</w:t>
      </w:r>
    </w:p>
    <w:p w:rsidR="007F5388" w:rsidRPr="00FF6672" w:rsidRDefault="007F5388" w:rsidP="007F5388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4"/>
          <w:szCs w:val="24"/>
        </w:rPr>
      </w:pPr>
      <w:r w:rsidRPr="00FF6672">
        <w:rPr>
          <w:b/>
          <w:sz w:val="24"/>
          <w:szCs w:val="24"/>
        </w:rPr>
        <w:t>Рабочие языки конференции: русский, казахский, английский.</w:t>
      </w:r>
    </w:p>
    <w:p w:rsidR="007F5388" w:rsidRPr="00FF6672" w:rsidRDefault="007F5388" w:rsidP="007F5388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4"/>
          <w:szCs w:val="24"/>
        </w:rPr>
      </w:pPr>
      <w:r w:rsidRPr="00FF6672">
        <w:rPr>
          <w:b/>
          <w:sz w:val="24"/>
          <w:szCs w:val="24"/>
        </w:rPr>
        <w:t>Форма проведения:</w:t>
      </w:r>
      <w:r w:rsidRPr="00FF6672">
        <w:rPr>
          <w:sz w:val="24"/>
          <w:szCs w:val="24"/>
        </w:rPr>
        <w:t xml:space="preserve"> </w:t>
      </w:r>
      <w:r w:rsidRPr="00FF6672">
        <w:rPr>
          <w:b/>
          <w:sz w:val="24"/>
          <w:szCs w:val="24"/>
        </w:rPr>
        <w:t>онлайн-конференция (платформа «Zoom»).</w:t>
      </w:r>
    </w:p>
    <w:p w:rsidR="007F5388" w:rsidRPr="00FF6672" w:rsidRDefault="007F5388" w:rsidP="007F5388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4"/>
          <w:szCs w:val="24"/>
        </w:rPr>
      </w:pPr>
      <w:bookmarkStart w:id="1" w:name="_heading=h.gjdgxs" w:colFirst="0" w:colLast="0"/>
      <w:bookmarkEnd w:id="1"/>
      <w:r w:rsidRPr="00FF6672">
        <w:rPr>
          <w:sz w:val="24"/>
          <w:szCs w:val="24"/>
        </w:rPr>
        <w:t xml:space="preserve">Для участия в конференции необходимо в срок </w:t>
      </w:r>
      <w:r w:rsidRPr="00FF6672">
        <w:rPr>
          <w:b/>
          <w:sz w:val="24"/>
          <w:szCs w:val="24"/>
        </w:rPr>
        <w:t xml:space="preserve">до 11 марта 2022 года </w:t>
      </w:r>
      <w:r w:rsidRPr="00FF6672">
        <w:rPr>
          <w:sz w:val="24"/>
          <w:szCs w:val="24"/>
        </w:rPr>
        <w:t>(включительно) представить в электронном виде тезисы научной статьи и заявку с пометкой «Конференция» (</w:t>
      </w:r>
      <w:r w:rsidRPr="00FF6672">
        <w:rPr>
          <w:b/>
          <w:sz w:val="24"/>
          <w:szCs w:val="24"/>
        </w:rPr>
        <w:t>расширение *.doc или *.rtf</w:t>
      </w:r>
      <w:r w:rsidRPr="00FF6672">
        <w:rPr>
          <w:sz w:val="24"/>
          <w:szCs w:val="24"/>
        </w:rPr>
        <w:t xml:space="preserve">) в оргкомитет конференции на следующий адрес электронной почты    </w:t>
      </w:r>
      <w:r w:rsidRPr="00FF6672">
        <w:rPr>
          <w:b/>
          <w:sz w:val="28"/>
          <w:szCs w:val="28"/>
        </w:rPr>
        <w:t>paradigma_kfchelgu@mail.ru</w:t>
      </w:r>
      <w:r w:rsidRPr="00FF6672">
        <w:rPr>
          <w:sz w:val="24"/>
          <w:szCs w:val="24"/>
        </w:rPr>
        <w:t xml:space="preserve">: </w:t>
      </w:r>
    </w:p>
    <w:p w:rsidR="007F5388" w:rsidRPr="00FF6672" w:rsidRDefault="007F5388" w:rsidP="007F538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993"/>
        </w:tabs>
        <w:ind w:left="0" w:firstLine="709"/>
        <w:jc w:val="both"/>
        <w:rPr>
          <w:sz w:val="24"/>
          <w:szCs w:val="24"/>
        </w:rPr>
      </w:pPr>
      <w:r w:rsidRPr="00FF6672">
        <w:rPr>
          <w:sz w:val="24"/>
          <w:szCs w:val="24"/>
        </w:rPr>
        <w:lastRenderedPageBreak/>
        <w:t xml:space="preserve">Файл с заявкой на участие в конференции. (Название файла:                                                </w:t>
      </w:r>
      <w:r w:rsidRPr="00FF6672">
        <w:rPr>
          <w:i/>
          <w:sz w:val="24"/>
          <w:szCs w:val="24"/>
        </w:rPr>
        <w:t>Направление конференции</w:t>
      </w:r>
      <w:r w:rsidRPr="00FF6672">
        <w:rPr>
          <w:sz w:val="24"/>
          <w:szCs w:val="24"/>
        </w:rPr>
        <w:t xml:space="preserve">_ </w:t>
      </w:r>
      <w:r w:rsidRPr="00FF6672">
        <w:rPr>
          <w:i/>
          <w:sz w:val="24"/>
          <w:szCs w:val="24"/>
        </w:rPr>
        <w:t>Иванов_заявка.doc</w:t>
      </w:r>
      <w:r w:rsidRPr="00FF6672">
        <w:rPr>
          <w:sz w:val="24"/>
          <w:szCs w:val="24"/>
        </w:rPr>
        <w:t>)</w:t>
      </w:r>
    </w:p>
    <w:p w:rsidR="007F5388" w:rsidRPr="00FF6672" w:rsidRDefault="007F5388" w:rsidP="007F538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993"/>
        </w:tabs>
        <w:ind w:left="0" w:firstLine="709"/>
        <w:jc w:val="both"/>
        <w:rPr>
          <w:sz w:val="24"/>
          <w:szCs w:val="24"/>
        </w:rPr>
      </w:pPr>
      <w:r w:rsidRPr="00FF6672">
        <w:rPr>
          <w:sz w:val="24"/>
          <w:szCs w:val="24"/>
        </w:rPr>
        <w:t xml:space="preserve">Файл с текстом тезисов научной статьи. (Название файла:                                                    </w:t>
      </w:r>
      <w:r w:rsidRPr="00FF6672">
        <w:rPr>
          <w:i/>
          <w:sz w:val="24"/>
          <w:szCs w:val="24"/>
        </w:rPr>
        <w:t>Направление конференции _Иванов_тезисы.doc</w:t>
      </w:r>
      <w:r w:rsidRPr="00FF6672">
        <w:rPr>
          <w:sz w:val="24"/>
          <w:szCs w:val="24"/>
        </w:rPr>
        <w:t>)</w:t>
      </w:r>
    </w:p>
    <w:p w:rsidR="007F5388" w:rsidRPr="00FF6672" w:rsidRDefault="007F5388" w:rsidP="007F5388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jc w:val="both"/>
        <w:rPr>
          <w:sz w:val="24"/>
          <w:szCs w:val="24"/>
        </w:rPr>
      </w:pPr>
      <w:r w:rsidRPr="00FF6672">
        <w:rPr>
          <w:sz w:val="24"/>
          <w:szCs w:val="24"/>
        </w:rPr>
        <w:tab/>
      </w:r>
      <w:r w:rsidRPr="00FF6672">
        <w:rPr>
          <w:sz w:val="24"/>
          <w:szCs w:val="24"/>
        </w:rPr>
        <w:tab/>
        <w:t xml:space="preserve">В названии файла </w:t>
      </w:r>
      <w:r w:rsidRPr="00FF6672">
        <w:rPr>
          <w:b/>
          <w:sz w:val="24"/>
          <w:szCs w:val="24"/>
        </w:rPr>
        <w:t>обязательно</w:t>
      </w:r>
      <w:r w:rsidRPr="00FF6672">
        <w:rPr>
          <w:sz w:val="24"/>
          <w:szCs w:val="24"/>
        </w:rPr>
        <w:t xml:space="preserve"> указать название направления конференции.</w:t>
      </w:r>
    </w:p>
    <w:p w:rsidR="007F5388" w:rsidRPr="00FF6672" w:rsidRDefault="007F5388" w:rsidP="007F5388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4"/>
          <w:szCs w:val="24"/>
        </w:rPr>
      </w:pPr>
      <w:r w:rsidRPr="00FF6672">
        <w:rPr>
          <w:b/>
          <w:sz w:val="24"/>
          <w:szCs w:val="24"/>
        </w:rPr>
        <w:t>Требования к оформлению</w:t>
      </w:r>
      <w:r w:rsidRPr="00FF6672">
        <w:rPr>
          <w:sz w:val="24"/>
          <w:szCs w:val="24"/>
        </w:rPr>
        <w:t xml:space="preserve"> </w:t>
      </w:r>
      <w:r w:rsidRPr="00FF6672">
        <w:rPr>
          <w:b/>
          <w:sz w:val="24"/>
          <w:szCs w:val="24"/>
        </w:rPr>
        <w:t>тезисов научной статьи</w:t>
      </w:r>
      <w:r w:rsidRPr="00FF6672">
        <w:rPr>
          <w:sz w:val="24"/>
          <w:szCs w:val="24"/>
        </w:rPr>
        <w:t xml:space="preserve"> для публикации в сборнике: объем доклада от 5 до 7 страниц, текст, иллюстрации и таблицы представлять на листах формата А-4 в редакторе Word, шрифт Times New Roman, кегль 14, интервал одинарный, абзацный отступ 1,25 см, выравнивание по ширине страницы, переносы запрещены, все поля – 2 см. </w:t>
      </w:r>
    </w:p>
    <w:p w:rsidR="007F5388" w:rsidRPr="00FF6672" w:rsidRDefault="007F5388" w:rsidP="007F5388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4"/>
          <w:szCs w:val="24"/>
        </w:rPr>
      </w:pPr>
      <w:r w:rsidRPr="00FF6672">
        <w:rPr>
          <w:sz w:val="24"/>
          <w:szCs w:val="24"/>
        </w:rPr>
        <w:t>Для научно-педагогических работников ВУЗов и научных организаций обязательными являются следующие сведения об авторах: фамилия и инициалы (указать в правом верхнем углу), строкой ниже - должность, ученая степень, ученое звание, в последующей строке -  организация  и  страна, город.</w:t>
      </w:r>
    </w:p>
    <w:p w:rsidR="007F5388" w:rsidRPr="00FF6672" w:rsidRDefault="007F5388" w:rsidP="007F5388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4"/>
          <w:szCs w:val="24"/>
        </w:rPr>
      </w:pPr>
      <w:r w:rsidRPr="00FF6672">
        <w:rPr>
          <w:sz w:val="24"/>
          <w:szCs w:val="24"/>
        </w:rPr>
        <w:t xml:space="preserve">Для студентов, магистрантов, докторантов после указания Ф.И.О. (также в правом верхнем углу), ниже написать данные о научном руководителе: Ф.И.О., должность, наименование организации, ученая степень и ученое звание (если имеются). </w:t>
      </w:r>
    </w:p>
    <w:p w:rsidR="007F5388" w:rsidRPr="00FF6672" w:rsidRDefault="007F5388" w:rsidP="007F5388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4"/>
          <w:szCs w:val="24"/>
        </w:rPr>
      </w:pPr>
      <w:r w:rsidRPr="00FF6672">
        <w:rPr>
          <w:sz w:val="24"/>
          <w:szCs w:val="24"/>
        </w:rPr>
        <w:t xml:space="preserve">Через пробел на следующей строке прописными буквами с выравниванием по центру - название доклада. </w:t>
      </w:r>
    </w:p>
    <w:p w:rsidR="007F5388" w:rsidRPr="00FF6672" w:rsidRDefault="007F5388" w:rsidP="007F5388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4"/>
          <w:szCs w:val="24"/>
        </w:rPr>
      </w:pPr>
      <w:r w:rsidRPr="00FF6672">
        <w:rPr>
          <w:sz w:val="24"/>
          <w:szCs w:val="24"/>
        </w:rPr>
        <w:t xml:space="preserve">Список научной литературы, оформленный в соответствии с библиографическими стандартами, размещается в конце научного доклада (научной статьи). </w:t>
      </w:r>
    </w:p>
    <w:p w:rsidR="007F5388" w:rsidRPr="00FF6672" w:rsidRDefault="007F5388" w:rsidP="007F5388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4"/>
          <w:szCs w:val="24"/>
        </w:rPr>
      </w:pPr>
      <w:r w:rsidRPr="00FF6672">
        <w:rPr>
          <w:sz w:val="24"/>
          <w:szCs w:val="24"/>
        </w:rPr>
        <w:t xml:space="preserve">Ссылки на литературу - внутритекстовые, например [4] или [4, с.25], указываются в тексте цифрами, соответствующими номеру источника в списке литературы. Ссылки на официальные документы: законы, подзаконные акты, материалы практической деятельности указываются в постраничных сносках. Нумерация таких сносок на каждой странице доклада начинаются заново. </w:t>
      </w:r>
    </w:p>
    <w:p w:rsidR="007F5388" w:rsidRPr="00FF6672" w:rsidRDefault="007F5388" w:rsidP="007F5388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4"/>
          <w:szCs w:val="24"/>
        </w:rPr>
      </w:pPr>
      <w:r w:rsidRPr="00FF6672">
        <w:rPr>
          <w:sz w:val="24"/>
          <w:szCs w:val="24"/>
        </w:rPr>
        <w:t xml:space="preserve">Таблицы, рисунки, диаграммы выносятся в конец научного доклада. </w:t>
      </w:r>
    </w:p>
    <w:p w:rsidR="007F5388" w:rsidRPr="00FF6672" w:rsidRDefault="007F5388" w:rsidP="007F5388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4"/>
          <w:szCs w:val="24"/>
        </w:rPr>
      </w:pPr>
      <w:r w:rsidRPr="00FF6672">
        <w:rPr>
          <w:b/>
          <w:sz w:val="24"/>
          <w:szCs w:val="24"/>
        </w:rPr>
        <w:t xml:space="preserve">Сборник материалов конференции планируется издать до 01 мая 2022 года. </w:t>
      </w:r>
      <w:r w:rsidRPr="00FF6672">
        <w:rPr>
          <w:sz w:val="24"/>
          <w:szCs w:val="24"/>
        </w:rPr>
        <w:t>Сборник материалов конференции будет размещен в формате *.pdf на сайте  www.csu.kz.</w:t>
      </w:r>
    </w:p>
    <w:p w:rsidR="007F5388" w:rsidRPr="00FF6672" w:rsidRDefault="007F5388" w:rsidP="007F5388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b/>
          <w:u w:val="single"/>
        </w:rPr>
      </w:pPr>
      <w:r w:rsidRPr="00FF6672">
        <w:rPr>
          <w:b/>
          <w:sz w:val="24"/>
          <w:szCs w:val="24"/>
        </w:rPr>
        <w:t xml:space="preserve">Сборнику материалов конференции присваивается международный индекс ISBN, коды УДК и ББК. </w:t>
      </w:r>
      <w:r w:rsidRPr="00FF6672">
        <w:rPr>
          <w:sz w:val="24"/>
          <w:szCs w:val="24"/>
        </w:rPr>
        <w:t xml:space="preserve">Индексируется в РИНЦ и размещается на платформе </w:t>
      </w:r>
      <w:hyperlink r:id="rId5">
        <w:r w:rsidRPr="00FF6672">
          <w:rPr>
            <w:b/>
            <w:sz w:val="24"/>
            <w:szCs w:val="24"/>
            <w:u w:val="single"/>
          </w:rPr>
          <w:t>www.elibrarу.ru</w:t>
        </w:r>
      </w:hyperlink>
    </w:p>
    <w:p w:rsidR="007F5388" w:rsidRPr="00FF6672" w:rsidRDefault="007F5388" w:rsidP="007F5388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4"/>
          <w:szCs w:val="24"/>
        </w:rPr>
      </w:pPr>
      <w:r w:rsidRPr="00FF6672">
        <w:rPr>
          <w:sz w:val="24"/>
          <w:szCs w:val="24"/>
        </w:rPr>
        <w:t xml:space="preserve">Организационный комитет и редакционная коллегия рекомендует авторам строго придерживаться правил научной этики, не допуская недобросовестного заимствования материалов чужих научных произведений, оставляя за собой право отклонения материалов, нарушающих нормы гражданского законодательства об авторских и смежных правах. Все научные статьи проверяются системой «АнтиплагиатВуз». Уникальность статьи должна составлять не менее </w:t>
      </w:r>
      <w:r w:rsidRPr="00FF6672">
        <w:rPr>
          <w:b/>
          <w:sz w:val="24"/>
          <w:szCs w:val="24"/>
        </w:rPr>
        <w:t xml:space="preserve">70%, </w:t>
      </w:r>
      <w:r w:rsidRPr="00FF6672">
        <w:rPr>
          <w:sz w:val="24"/>
          <w:szCs w:val="24"/>
        </w:rPr>
        <w:t>включая самоцитирование.</w:t>
      </w:r>
    </w:p>
    <w:p w:rsidR="007F5388" w:rsidRPr="00FF6672" w:rsidRDefault="007F5388" w:rsidP="007F5388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4"/>
          <w:szCs w:val="24"/>
        </w:rPr>
      </w:pPr>
      <w:r w:rsidRPr="00FF6672">
        <w:rPr>
          <w:sz w:val="24"/>
          <w:szCs w:val="24"/>
        </w:rPr>
        <w:t>В сборник принимается ОДНА статья, написанная единолично, и не более 2 СТАТЕЙ, написанных под научным руководством одного ученого. При необходимости публикации большего количества статей, необходимо согласовать это с организационным комитетом конференции.</w:t>
      </w:r>
    </w:p>
    <w:p w:rsidR="007F5388" w:rsidRPr="00FF6672" w:rsidRDefault="007F5388" w:rsidP="007F5388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4"/>
          <w:szCs w:val="24"/>
        </w:rPr>
      </w:pPr>
      <w:r w:rsidRPr="00FF6672">
        <w:rPr>
          <w:sz w:val="24"/>
          <w:szCs w:val="24"/>
        </w:rPr>
        <w:t xml:space="preserve">Структура статьи должна быть представлена </w:t>
      </w:r>
      <w:r w:rsidRPr="00FF6672">
        <w:rPr>
          <w:b/>
          <w:sz w:val="24"/>
          <w:szCs w:val="24"/>
        </w:rPr>
        <w:t>введением</w:t>
      </w:r>
      <w:r w:rsidRPr="00FF6672">
        <w:rPr>
          <w:sz w:val="24"/>
          <w:szCs w:val="24"/>
        </w:rPr>
        <w:t xml:space="preserve">, в котором обосновывается актуальность темы исследования, его научная новизна, теоретическая/практическая значимость; </w:t>
      </w:r>
      <w:r w:rsidRPr="00FF6672">
        <w:rPr>
          <w:b/>
          <w:sz w:val="24"/>
          <w:szCs w:val="24"/>
        </w:rPr>
        <w:t>основной частью</w:t>
      </w:r>
      <w:r w:rsidRPr="00FF6672">
        <w:rPr>
          <w:sz w:val="24"/>
          <w:szCs w:val="24"/>
        </w:rPr>
        <w:t xml:space="preserve">; </w:t>
      </w:r>
      <w:r w:rsidRPr="00FF6672">
        <w:rPr>
          <w:b/>
          <w:sz w:val="24"/>
          <w:szCs w:val="24"/>
        </w:rPr>
        <w:t>заключением</w:t>
      </w:r>
      <w:r w:rsidRPr="00FF6672">
        <w:rPr>
          <w:sz w:val="24"/>
          <w:szCs w:val="24"/>
        </w:rPr>
        <w:t>, в котором делаются выводы/даются практические рекомендации в рамках темы исследования.</w:t>
      </w:r>
    </w:p>
    <w:p w:rsidR="007F5388" w:rsidRPr="00FF6672" w:rsidRDefault="007F5388" w:rsidP="007F5388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4"/>
          <w:szCs w:val="24"/>
        </w:rPr>
      </w:pPr>
      <w:r w:rsidRPr="00FF6672">
        <w:rPr>
          <w:b/>
          <w:sz w:val="24"/>
          <w:szCs w:val="24"/>
        </w:rPr>
        <w:t>Публикация статей осуществляется бесплатно. Участники, выступившие на секционных заседаниях, получат сертификаты. Научные руководители студентов, магистрантов и докторантов, выступивших на секционных заседаниях, получат благодарственные письма.</w:t>
      </w:r>
    </w:p>
    <w:p w:rsidR="007F5388" w:rsidRDefault="007F5388" w:rsidP="007F5388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</w:rPr>
      </w:pPr>
    </w:p>
    <w:p w:rsidR="007F5388" w:rsidRDefault="007F5388" w:rsidP="007F5388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КОНТАКТНЫЕ ЛИЦА:</w:t>
      </w:r>
    </w:p>
    <w:p w:rsidR="007F5388" w:rsidRDefault="007F5388" w:rsidP="007F5388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10"/>
          <w:szCs w:val="10"/>
        </w:rPr>
      </w:pPr>
    </w:p>
    <w:p w:rsidR="007F5388" w:rsidRDefault="007F5388" w:rsidP="007F538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Направление конференции «Право в современном обществе: от доктринальных положений к новым тенденциям и перспективам»</w:t>
      </w:r>
    </w:p>
    <w:p w:rsidR="007F5388" w:rsidRDefault="007F5388" w:rsidP="007F5388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Атжанова Жанат Сабитовна (канд. юрид. наук, профессор кафедры права), </w:t>
      </w:r>
    </w:p>
    <w:p w:rsidR="007F5388" w:rsidRDefault="007F5388" w:rsidP="007F5388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тел.: 8(7142) 57-65-76 (внутр. 123), 8-708-749-77-49</w:t>
      </w:r>
    </w:p>
    <w:p w:rsidR="007F5388" w:rsidRDefault="007F5388" w:rsidP="007F5388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360"/>
        <w:jc w:val="both"/>
        <w:rPr>
          <w:color w:val="000000"/>
          <w:sz w:val="6"/>
          <w:szCs w:val="6"/>
        </w:rPr>
      </w:pPr>
    </w:p>
    <w:p w:rsidR="007F5388" w:rsidRDefault="007F5388" w:rsidP="007F538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Направление конференции «Актуальные проблемы экономики, управления и экономической безопасности»</w:t>
      </w:r>
    </w:p>
    <w:p w:rsidR="007F5388" w:rsidRDefault="007F5388" w:rsidP="007F5388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Байкова Елена Ивановна (старший преподаватель кафедры экономики), </w:t>
      </w:r>
    </w:p>
    <w:p w:rsidR="007F5388" w:rsidRDefault="007F5388" w:rsidP="007F5388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тел.: 8 (7142) 57-65-76 (внутр. 110),  8-777-741-62-52</w:t>
      </w:r>
    </w:p>
    <w:p w:rsidR="007F5388" w:rsidRDefault="007F5388" w:rsidP="007F5388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000000"/>
          <w:sz w:val="6"/>
          <w:szCs w:val="6"/>
        </w:rPr>
      </w:pPr>
    </w:p>
    <w:p w:rsidR="007F5388" w:rsidRDefault="007F5388" w:rsidP="007F538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Направление конференции «</w:t>
      </w:r>
      <w:r>
        <w:rPr>
          <w:sz w:val="24"/>
          <w:szCs w:val="24"/>
        </w:rPr>
        <w:t>Проблемы лингвистики, литературоведения и переводоведения в современном поликультурном пространстве</w:t>
      </w:r>
      <w:r>
        <w:rPr>
          <w:color w:val="000000"/>
          <w:sz w:val="24"/>
          <w:szCs w:val="24"/>
        </w:rPr>
        <w:t>»</w:t>
      </w:r>
    </w:p>
    <w:p w:rsidR="007F5388" w:rsidRDefault="007F5388" w:rsidP="007F5388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Свиркович Олеся Владимировна (канд. филол. наук, доцент кафедры филологии),</w:t>
      </w:r>
    </w:p>
    <w:p w:rsidR="007F5388" w:rsidRDefault="007F5388" w:rsidP="007F5388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тел.: 8 (7142) 57-97-42,  8-777-412-26-02</w:t>
      </w:r>
    </w:p>
    <w:p w:rsidR="007F5388" w:rsidRDefault="007F5388" w:rsidP="007F5388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sz w:val="10"/>
          <w:szCs w:val="10"/>
        </w:rPr>
      </w:pPr>
    </w:p>
    <w:p w:rsidR="007F5388" w:rsidRDefault="007F5388" w:rsidP="007F538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Направления конференции «Современная система образования: проблемы и инновации в период глобализации», </w:t>
      </w:r>
      <w:r w:rsidRPr="00FE75AB">
        <w:rPr>
          <w:color w:val="000000"/>
          <w:sz w:val="24"/>
          <w:szCs w:val="24"/>
        </w:rPr>
        <w:t>«П</w:t>
      </w:r>
      <w:r>
        <w:rPr>
          <w:color w:val="000000"/>
          <w:sz w:val="24"/>
          <w:szCs w:val="24"/>
        </w:rPr>
        <w:t>арадигма современной науки – путь к гармонии социально-гуманитарных и научно-технических аспектов цивилизации»</w:t>
      </w:r>
    </w:p>
    <w:p w:rsidR="007F5388" w:rsidRDefault="007F5388" w:rsidP="007F5388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Видершпан Александр Валерьянович (канд. филос. наук, профессор кафедры социально-гуманитарных и естественнонаучных дисциплин), </w:t>
      </w:r>
    </w:p>
    <w:p w:rsidR="007F5388" w:rsidRDefault="007F5388" w:rsidP="007F5388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sz w:val="18"/>
          <w:szCs w:val="18"/>
        </w:rPr>
      </w:pPr>
      <w:r>
        <w:rPr>
          <w:color w:val="000000"/>
          <w:sz w:val="24"/>
          <w:szCs w:val="24"/>
        </w:rPr>
        <w:t>тел.: 8(7142) 57-65-76 (внутр. 109),  8-</w:t>
      </w:r>
      <w:r>
        <w:rPr>
          <w:sz w:val="24"/>
          <w:szCs w:val="24"/>
        </w:rPr>
        <w:t>747</w:t>
      </w:r>
      <w:r>
        <w:rPr>
          <w:color w:val="000000"/>
          <w:sz w:val="24"/>
          <w:szCs w:val="24"/>
        </w:rPr>
        <w:t>-</w:t>
      </w:r>
      <w:r>
        <w:rPr>
          <w:sz w:val="24"/>
          <w:szCs w:val="24"/>
        </w:rPr>
        <w:t>835</w:t>
      </w:r>
      <w:r>
        <w:rPr>
          <w:color w:val="000000"/>
          <w:sz w:val="24"/>
          <w:szCs w:val="24"/>
        </w:rPr>
        <w:t>-</w:t>
      </w:r>
      <w:r>
        <w:rPr>
          <w:sz w:val="24"/>
          <w:szCs w:val="24"/>
        </w:rPr>
        <w:t>23</w:t>
      </w:r>
      <w:r>
        <w:rPr>
          <w:color w:val="000000"/>
          <w:sz w:val="24"/>
          <w:szCs w:val="24"/>
        </w:rPr>
        <w:t>-</w:t>
      </w:r>
      <w:r>
        <w:rPr>
          <w:sz w:val="24"/>
          <w:szCs w:val="24"/>
        </w:rPr>
        <w:t>32</w:t>
      </w:r>
    </w:p>
    <w:p w:rsidR="007F5388" w:rsidRDefault="007F5388" w:rsidP="007F5388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Качеев Денис Анатольевич (канд. филос. наук, профессор кафедры социально-гуманитарных и естественнонаучных дисциплин).</w:t>
      </w:r>
    </w:p>
    <w:p w:rsidR="007F5388" w:rsidRDefault="007F5388" w:rsidP="007F5388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sz w:val="18"/>
          <w:szCs w:val="18"/>
        </w:rPr>
      </w:pPr>
      <w:r>
        <w:rPr>
          <w:color w:val="000000"/>
          <w:sz w:val="24"/>
          <w:szCs w:val="24"/>
        </w:rPr>
        <w:t>тел.: 8(7142) 57-65-76 (внутр. 109),  8-</w:t>
      </w:r>
      <w:r>
        <w:rPr>
          <w:sz w:val="24"/>
          <w:szCs w:val="24"/>
        </w:rPr>
        <w:t>777</w:t>
      </w:r>
      <w:r>
        <w:rPr>
          <w:color w:val="000000"/>
          <w:sz w:val="24"/>
          <w:szCs w:val="24"/>
        </w:rPr>
        <w:t>-</w:t>
      </w:r>
      <w:r>
        <w:rPr>
          <w:sz w:val="24"/>
          <w:szCs w:val="24"/>
        </w:rPr>
        <w:t>972</w:t>
      </w:r>
      <w:r>
        <w:rPr>
          <w:color w:val="000000"/>
          <w:sz w:val="24"/>
          <w:szCs w:val="24"/>
        </w:rPr>
        <w:t>-</w:t>
      </w:r>
      <w:r>
        <w:rPr>
          <w:sz w:val="24"/>
          <w:szCs w:val="24"/>
        </w:rPr>
        <w:t>62</w:t>
      </w:r>
      <w:r>
        <w:rPr>
          <w:color w:val="000000"/>
          <w:sz w:val="24"/>
          <w:szCs w:val="24"/>
        </w:rPr>
        <w:t>-</w:t>
      </w:r>
      <w:r>
        <w:rPr>
          <w:sz w:val="24"/>
          <w:szCs w:val="24"/>
        </w:rPr>
        <w:t>8</w:t>
      </w:r>
      <w:r>
        <w:rPr>
          <w:color w:val="000000"/>
          <w:sz w:val="24"/>
          <w:szCs w:val="24"/>
        </w:rPr>
        <w:t>2</w:t>
      </w:r>
    </w:p>
    <w:p w:rsidR="007F5388" w:rsidRDefault="007F5388" w:rsidP="007F5388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000000"/>
          <w:sz w:val="6"/>
          <w:szCs w:val="6"/>
        </w:rPr>
      </w:pPr>
    </w:p>
    <w:p w:rsidR="007F5388" w:rsidRDefault="007F5388" w:rsidP="007F5388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000000"/>
          <w:sz w:val="24"/>
          <w:szCs w:val="24"/>
        </w:rPr>
      </w:pPr>
    </w:p>
    <w:p w:rsidR="007F5388" w:rsidRDefault="007F5388" w:rsidP="007F5388">
      <w:pPr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color w:val="000000"/>
          <w:sz w:val="24"/>
          <w:szCs w:val="24"/>
        </w:rPr>
      </w:pPr>
      <w:r>
        <w:br w:type="page"/>
      </w:r>
      <w:r>
        <w:rPr>
          <w:b/>
          <w:color w:val="000000"/>
          <w:sz w:val="24"/>
          <w:szCs w:val="24"/>
        </w:rPr>
        <w:lastRenderedPageBreak/>
        <w:t>Заявка на участие</w:t>
      </w:r>
    </w:p>
    <w:p w:rsidR="007F5388" w:rsidRDefault="007F5388" w:rsidP="007F5388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в XVI Международной научно-практической конференции </w:t>
      </w:r>
    </w:p>
    <w:p w:rsidR="007F5388" w:rsidRDefault="007F5388" w:rsidP="007F5388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«Парадигма современной науки в условиях модернизации и инновационного развития научной мысли: теория и практика», </w:t>
      </w:r>
    </w:p>
    <w:p w:rsidR="007F5388" w:rsidRDefault="007F5388" w:rsidP="007F5388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посвященная памяти основателей филиала   Т.Ж. Атжанова и А.М. Роднова</w:t>
      </w:r>
    </w:p>
    <w:p w:rsidR="007F5388" w:rsidRDefault="007F5388" w:rsidP="007F5388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4"/>
          <w:szCs w:val="24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663"/>
        <w:gridCol w:w="3510"/>
      </w:tblGrid>
      <w:tr w:rsidR="007F5388" w:rsidTr="00C260E1">
        <w:trPr>
          <w:trHeight w:val="130"/>
        </w:trPr>
        <w:tc>
          <w:tcPr>
            <w:tcW w:w="6663" w:type="dxa"/>
            <w:vAlign w:val="center"/>
          </w:tcPr>
          <w:p w:rsidR="007F5388" w:rsidRDefault="007F5388" w:rsidP="00C260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Название статьи</w:t>
            </w:r>
          </w:p>
        </w:tc>
        <w:tc>
          <w:tcPr>
            <w:tcW w:w="3510" w:type="dxa"/>
          </w:tcPr>
          <w:p w:rsidR="007F5388" w:rsidRDefault="007F5388" w:rsidP="00C260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7F5388" w:rsidTr="00C260E1">
        <w:trPr>
          <w:trHeight w:val="130"/>
        </w:trPr>
        <w:tc>
          <w:tcPr>
            <w:tcW w:w="6663" w:type="dxa"/>
            <w:vAlign w:val="center"/>
          </w:tcPr>
          <w:p w:rsidR="007F5388" w:rsidRDefault="007F5388" w:rsidP="00C260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Направление конференции</w:t>
            </w:r>
          </w:p>
        </w:tc>
        <w:tc>
          <w:tcPr>
            <w:tcW w:w="3510" w:type="dxa"/>
          </w:tcPr>
          <w:p w:rsidR="007F5388" w:rsidRDefault="007F5388" w:rsidP="00C260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7F5388" w:rsidTr="00C260E1">
        <w:trPr>
          <w:trHeight w:val="135"/>
        </w:trPr>
        <w:tc>
          <w:tcPr>
            <w:tcW w:w="6663" w:type="dxa"/>
            <w:vAlign w:val="center"/>
          </w:tcPr>
          <w:p w:rsidR="007F5388" w:rsidRDefault="007F5388" w:rsidP="00C260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Фамилия, имя, отчество автора (-ов)</w:t>
            </w:r>
          </w:p>
        </w:tc>
        <w:tc>
          <w:tcPr>
            <w:tcW w:w="3510" w:type="dxa"/>
          </w:tcPr>
          <w:p w:rsidR="007F5388" w:rsidRDefault="007F5388" w:rsidP="00C260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7F5388" w:rsidTr="00C260E1">
        <w:trPr>
          <w:trHeight w:val="135"/>
        </w:trPr>
        <w:tc>
          <w:tcPr>
            <w:tcW w:w="6663" w:type="dxa"/>
            <w:vAlign w:val="center"/>
          </w:tcPr>
          <w:p w:rsidR="007F5388" w:rsidRDefault="007F5388" w:rsidP="00C260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3510" w:type="dxa"/>
          </w:tcPr>
          <w:p w:rsidR="007F5388" w:rsidRDefault="007F5388" w:rsidP="00C260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7F5388" w:rsidTr="00C260E1">
        <w:trPr>
          <w:trHeight w:val="135"/>
        </w:trPr>
        <w:tc>
          <w:tcPr>
            <w:tcW w:w="6663" w:type="dxa"/>
            <w:vAlign w:val="center"/>
          </w:tcPr>
          <w:p w:rsidR="007F5388" w:rsidRDefault="007F5388" w:rsidP="00C260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Ученая степень, ученое звание (если есть)</w:t>
            </w:r>
          </w:p>
        </w:tc>
        <w:tc>
          <w:tcPr>
            <w:tcW w:w="3510" w:type="dxa"/>
          </w:tcPr>
          <w:p w:rsidR="007F5388" w:rsidRDefault="007F5388" w:rsidP="00C260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7F5388" w:rsidTr="00C260E1">
        <w:trPr>
          <w:trHeight w:val="135"/>
        </w:trPr>
        <w:tc>
          <w:tcPr>
            <w:tcW w:w="6663" w:type="dxa"/>
            <w:vAlign w:val="center"/>
          </w:tcPr>
          <w:p w:rsidR="007F5388" w:rsidRDefault="007F5388" w:rsidP="00C260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Научный руководитель (если необходимо): </w:t>
            </w:r>
          </w:p>
          <w:p w:rsidR="007F5388" w:rsidRDefault="007F5388" w:rsidP="00C260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Ф.И.О., должность, ученая степень, ученое звание</w:t>
            </w:r>
          </w:p>
        </w:tc>
        <w:tc>
          <w:tcPr>
            <w:tcW w:w="3510" w:type="dxa"/>
          </w:tcPr>
          <w:p w:rsidR="007F5388" w:rsidRDefault="007F5388" w:rsidP="00C260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7F5388" w:rsidTr="00C260E1">
        <w:trPr>
          <w:trHeight w:val="130"/>
        </w:trPr>
        <w:tc>
          <w:tcPr>
            <w:tcW w:w="6663" w:type="dxa"/>
            <w:vAlign w:val="center"/>
          </w:tcPr>
          <w:p w:rsidR="007F5388" w:rsidRDefault="007F5388" w:rsidP="00C260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Место работы (полное название учреждения, без сокращений)</w:t>
            </w:r>
          </w:p>
        </w:tc>
        <w:tc>
          <w:tcPr>
            <w:tcW w:w="3510" w:type="dxa"/>
          </w:tcPr>
          <w:p w:rsidR="007F5388" w:rsidRDefault="007F5388" w:rsidP="00C260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7F5388" w:rsidTr="00C260E1">
        <w:trPr>
          <w:trHeight w:val="130"/>
        </w:trPr>
        <w:tc>
          <w:tcPr>
            <w:tcW w:w="6663" w:type="dxa"/>
            <w:vAlign w:val="center"/>
          </w:tcPr>
          <w:p w:rsidR="007F5388" w:rsidRDefault="007F5388" w:rsidP="00C260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Контактный телефон (WhatsApp)</w:t>
            </w:r>
          </w:p>
        </w:tc>
        <w:tc>
          <w:tcPr>
            <w:tcW w:w="3510" w:type="dxa"/>
          </w:tcPr>
          <w:p w:rsidR="007F5388" w:rsidRDefault="007F5388" w:rsidP="00C260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7F5388" w:rsidTr="00C260E1">
        <w:trPr>
          <w:trHeight w:val="130"/>
        </w:trPr>
        <w:tc>
          <w:tcPr>
            <w:tcW w:w="6663" w:type="dxa"/>
            <w:vAlign w:val="center"/>
          </w:tcPr>
          <w:p w:rsidR="007F5388" w:rsidRDefault="007F5388" w:rsidP="00C260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E-mail</w:t>
            </w:r>
            <w:r>
              <w:rPr>
                <w:color w:val="000000"/>
                <w:sz w:val="24"/>
                <w:szCs w:val="24"/>
              </w:rPr>
              <w:t xml:space="preserve"> (обязательно)</w:t>
            </w:r>
          </w:p>
        </w:tc>
        <w:tc>
          <w:tcPr>
            <w:tcW w:w="3510" w:type="dxa"/>
          </w:tcPr>
          <w:p w:rsidR="007F5388" w:rsidRDefault="007F5388" w:rsidP="00C260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7F5388" w:rsidTr="00C260E1">
        <w:trPr>
          <w:trHeight w:val="130"/>
        </w:trPr>
        <w:tc>
          <w:tcPr>
            <w:tcW w:w="6663" w:type="dxa"/>
            <w:vAlign w:val="center"/>
          </w:tcPr>
          <w:p w:rsidR="007F5388" w:rsidRDefault="007F5388" w:rsidP="00C260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Нужен ли сертификат (да/нет)</w:t>
            </w:r>
          </w:p>
        </w:tc>
        <w:tc>
          <w:tcPr>
            <w:tcW w:w="3510" w:type="dxa"/>
          </w:tcPr>
          <w:p w:rsidR="007F5388" w:rsidRDefault="007F5388" w:rsidP="00C260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7F5388" w:rsidRDefault="007F5388" w:rsidP="007F538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:rsidR="007F5388" w:rsidRDefault="007F5388" w:rsidP="007F5388">
      <w:pPr>
        <w:pBdr>
          <w:top w:val="nil"/>
          <w:left w:val="nil"/>
          <w:bottom w:val="nil"/>
          <w:right w:val="nil"/>
          <w:between w:val="nil"/>
        </w:pBdr>
        <w:ind w:firstLine="900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Образец оформления тезисов</w:t>
      </w:r>
    </w:p>
    <w:p w:rsidR="007F5388" w:rsidRDefault="007F5388" w:rsidP="007F5388">
      <w:pPr>
        <w:pBdr>
          <w:top w:val="nil"/>
          <w:left w:val="nil"/>
          <w:bottom w:val="nil"/>
          <w:right w:val="nil"/>
          <w:between w:val="nil"/>
        </w:pBdr>
        <w:ind w:right="-79"/>
        <w:rPr>
          <w:color w:val="000000"/>
          <w:sz w:val="24"/>
          <w:szCs w:val="24"/>
        </w:rPr>
      </w:pPr>
    </w:p>
    <w:p w:rsidR="007F5388" w:rsidRDefault="007F5388" w:rsidP="007F5388">
      <w:pPr>
        <w:pBdr>
          <w:top w:val="nil"/>
          <w:left w:val="nil"/>
          <w:bottom w:val="nil"/>
          <w:right w:val="nil"/>
          <w:between w:val="nil"/>
        </w:pBdr>
        <w:ind w:right="-79" w:firstLine="72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Иванов Иван Иванович, </w:t>
      </w:r>
    </w:p>
    <w:p w:rsidR="007F5388" w:rsidRPr="00FC1EC1" w:rsidRDefault="007F5388" w:rsidP="007F5388">
      <w:pPr>
        <w:pBdr>
          <w:top w:val="nil"/>
          <w:left w:val="nil"/>
          <w:bottom w:val="nil"/>
          <w:right w:val="nil"/>
          <w:between w:val="nil"/>
        </w:pBdr>
        <w:ind w:right="-79" w:firstLine="720"/>
        <w:jc w:val="right"/>
        <w:rPr>
          <w:color w:val="000000"/>
          <w:sz w:val="28"/>
          <w:szCs w:val="28"/>
        </w:rPr>
      </w:pPr>
      <w:r w:rsidRPr="00FC1EC1">
        <w:rPr>
          <w:color w:val="000000"/>
          <w:sz w:val="28"/>
          <w:szCs w:val="28"/>
        </w:rPr>
        <w:t>канд. техн. наук, зав. кафедрой информационно-измерительных систем,</w:t>
      </w:r>
    </w:p>
    <w:p w:rsidR="007F5388" w:rsidRPr="00FC1EC1" w:rsidRDefault="007F5388" w:rsidP="007F5388">
      <w:pPr>
        <w:pBdr>
          <w:top w:val="nil"/>
          <w:left w:val="nil"/>
          <w:bottom w:val="nil"/>
          <w:right w:val="nil"/>
          <w:between w:val="nil"/>
        </w:pBdr>
        <w:ind w:right="-79" w:firstLine="720"/>
        <w:jc w:val="right"/>
        <w:rPr>
          <w:color w:val="000000"/>
          <w:sz w:val="28"/>
          <w:szCs w:val="28"/>
        </w:rPr>
      </w:pPr>
      <w:r w:rsidRPr="00FC1EC1">
        <w:rPr>
          <w:color w:val="000000"/>
          <w:sz w:val="28"/>
          <w:szCs w:val="28"/>
        </w:rPr>
        <w:t>доцент Новосибирского государственного технического университета,</w:t>
      </w:r>
    </w:p>
    <w:p w:rsidR="007F5388" w:rsidRPr="00FC1EC1" w:rsidRDefault="007F5388" w:rsidP="007F5388">
      <w:pPr>
        <w:pBdr>
          <w:top w:val="nil"/>
          <w:left w:val="nil"/>
          <w:bottom w:val="nil"/>
          <w:right w:val="nil"/>
          <w:between w:val="nil"/>
        </w:pBdr>
        <w:ind w:right="-79" w:firstLine="720"/>
        <w:jc w:val="right"/>
        <w:rPr>
          <w:color w:val="000000"/>
          <w:sz w:val="28"/>
          <w:szCs w:val="28"/>
        </w:rPr>
      </w:pPr>
      <w:r w:rsidRPr="00FC1EC1">
        <w:rPr>
          <w:color w:val="000000"/>
          <w:sz w:val="28"/>
          <w:szCs w:val="28"/>
        </w:rPr>
        <w:t>Россия, г. Новосибирск</w:t>
      </w:r>
    </w:p>
    <w:p w:rsidR="007F5388" w:rsidRDefault="007F5388" w:rsidP="007F5388">
      <w:pPr>
        <w:pBdr>
          <w:top w:val="nil"/>
          <w:left w:val="nil"/>
          <w:bottom w:val="nil"/>
          <w:right w:val="nil"/>
          <w:between w:val="nil"/>
        </w:pBdr>
        <w:ind w:right="-79" w:firstLine="720"/>
        <w:jc w:val="right"/>
        <w:rPr>
          <w:color w:val="000000"/>
          <w:sz w:val="28"/>
          <w:szCs w:val="28"/>
        </w:rPr>
      </w:pPr>
    </w:p>
    <w:p w:rsidR="007F5388" w:rsidRDefault="007F5388" w:rsidP="007F5388">
      <w:pPr>
        <w:pBdr>
          <w:top w:val="nil"/>
          <w:left w:val="nil"/>
          <w:bottom w:val="nil"/>
          <w:right w:val="nil"/>
          <w:between w:val="nil"/>
        </w:pBdr>
        <w:ind w:right="-79" w:firstLine="720"/>
        <w:jc w:val="right"/>
        <w:rPr>
          <w:color w:val="000000"/>
          <w:sz w:val="28"/>
          <w:szCs w:val="28"/>
        </w:rPr>
      </w:pPr>
    </w:p>
    <w:p w:rsidR="007F5388" w:rsidRDefault="007F5388" w:rsidP="007F5388">
      <w:pPr>
        <w:pBdr>
          <w:top w:val="nil"/>
          <w:left w:val="nil"/>
          <w:bottom w:val="nil"/>
          <w:right w:val="nil"/>
          <w:between w:val="nil"/>
        </w:pBdr>
        <w:ind w:right="-79" w:firstLine="720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ИННОВАЦИОННЫЕ ПРАВОВЫЕ ТЕХНОЛОГИИ В СВЕТЕ МОДЕРНИЗАЦИОННЫХ ПРОЦЕССОВ</w:t>
      </w:r>
    </w:p>
    <w:p w:rsidR="007F5388" w:rsidRDefault="007F5388" w:rsidP="007F5388">
      <w:pPr>
        <w:pBdr>
          <w:top w:val="nil"/>
          <w:left w:val="nil"/>
          <w:bottom w:val="nil"/>
          <w:right w:val="nil"/>
          <w:between w:val="nil"/>
        </w:pBdr>
        <w:ind w:right="-79" w:firstLine="720"/>
        <w:jc w:val="both"/>
        <w:rPr>
          <w:color w:val="000000"/>
          <w:sz w:val="28"/>
          <w:szCs w:val="28"/>
        </w:rPr>
      </w:pPr>
    </w:p>
    <w:p w:rsidR="007F5388" w:rsidRDefault="007F5388" w:rsidP="007F5388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Текст, текст, текст [1, с.92]. Текст, текст….</w:t>
      </w:r>
    </w:p>
    <w:p w:rsidR="007F5388" w:rsidRDefault="007F5388" w:rsidP="007F5388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:rsidR="007F5388" w:rsidRDefault="007F5388" w:rsidP="007F5388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Литература:</w:t>
      </w:r>
    </w:p>
    <w:p w:rsidR="007F5388" w:rsidRDefault="007F5388" w:rsidP="007F538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360" w:right="-8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Малько А.В. Правовая политика. – Саратов, 2021. – 512 с.</w:t>
      </w:r>
    </w:p>
    <w:p w:rsidR="007F5388" w:rsidRDefault="007F5388" w:rsidP="007F538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360" w:right="-8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Урсул А.Д. Глобализация права и глобальное право: концептуально-методологические проблемы// Право и политика. – 2020. - №8. – С. 51 – 59</w:t>
      </w:r>
    </w:p>
    <w:p w:rsidR="007F5388" w:rsidRDefault="007F5388" w:rsidP="007F538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360" w:right="-8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Чумаков А.Н., Гринин Л.Е. Куда движется век глобализации?// Куда движется век глобализации? Сборник статей. Под редакцией Чумакова А.Н., Гринина Л.Е.. Волгоград, 2020. С. 238-261.</w:t>
      </w:r>
    </w:p>
    <w:p w:rsidR="007F5388" w:rsidRDefault="007F5388" w:rsidP="007F538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360" w:right="-8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Кудрявцев В.Н. Собр. соч. в 2-х т. Т.2. Правовое поведение. – М.: Юрист, 2020. –  622 с.</w:t>
      </w:r>
    </w:p>
    <w:p w:rsidR="00E27CD2" w:rsidRDefault="00E27CD2"/>
    <w:sectPr w:rsidR="00E27C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A4E09"/>
    <w:multiLevelType w:val="multilevel"/>
    <w:tmpl w:val="D1A6769E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1" w15:restartNumberingAfterBreak="0">
    <w:nsid w:val="77BB09A8"/>
    <w:multiLevelType w:val="multilevel"/>
    <w:tmpl w:val="5C2673E2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7C813E82"/>
    <w:multiLevelType w:val="multilevel"/>
    <w:tmpl w:val="924E4C8C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A62"/>
    <w:rsid w:val="00163208"/>
    <w:rsid w:val="004708CA"/>
    <w:rsid w:val="007F5388"/>
    <w:rsid w:val="00AC6A62"/>
    <w:rsid w:val="00E27CD2"/>
    <w:rsid w:val="00F76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E2BCA1-2F6C-4BFA-A333-D17DAD4E2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F53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about:blan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1207</Words>
  <Characters>6882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Чикова Ирина Вячеславовна</cp:lastModifiedBy>
  <cp:revision>2</cp:revision>
  <dcterms:created xsi:type="dcterms:W3CDTF">2022-01-29T08:18:00Z</dcterms:created>
  <dcterms:modified xsi:type="dcterms:W3CDTF">2022-01-29T08:18:00Z</dcterms:modified>
</cp:coreProperties>
</file>