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before="120" w:after="240"/>
        <w:ind w:left="0" w:right="0" w:hanging="0"/>
        <w:jc w:val="left"/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36"/>
        </w:rPr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36"/>
        </w:rPr>
        <w:t>IMAP, SMTP и POP3 Mail.ru</w:t>
      </w:r>
    </w:p>
    <w:p>
      <w:pPr>
        <w:pStyle w:val="Style16"/>
        <w:widowControl/>
        <w:bidi w:val="0"/>
        <w:spacing w:before="0" w:after="0"/>
        <w:ind w:left="0" w:right="0" w:hanging="0"/>
        <w:jc w:val="left"/>
        <w:rPr>
          <w:caps w:val="false"/>
          <w:smallCaps w:val="false"/>
          <w:color w:val="333333"/>
          <w:spacing w:val="0"/>
        </w:rPr>
      </w:pPr>
      <w:r>
        <w:rPr>
          <w:caps w:val="false"/>
          <w:smallCaps w:val="false"/>
          <w:color w:val="333333"/>
          <w:spacing w:val="0"/>
        </w:rPr>
        <w:t> 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333333"/>
          <w:spacing w:val="0"/>
          <w:sz w:val="23"/>
        </w:rPr>
        <w:t>Для настройки почтовой программы вам потребуется следующая информация:</w:t>
      </w:r>
    </w:p>
    <w:tbl>
      <w:tblPr>
        <w:tblW w:w="9638" w:type="dxa"/>
        <w:jc w:val="left"/>
        <w:tblInd w:w="0" w:type="dxa"/>
        <w:shd w:fill="FFFFFF" w:val="clear"/>
        <w:tblLayout w:type="fixed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4523"/>
        <w:gridCol w:w="5115"/>
      </w:tblGrid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Электронный адрес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Полное имя почтового ящика, включая логин, @ и домен</w:t>
            </w:r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Сервер входящей почты (IMAP- и POP3-сервера)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IMAP-сервер — imap.mail.ru</w:t>
              <w:br/>
              <w:t>POP3-сервер — pop.mail.ru</w:t>
            </w:r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Сервер исходящей почты (SMTP-сервер)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smtp.mail.ru</w:t>
            </w:r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Имя пользователя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bidi w:val="0"/>
              <w:spacing w:before="0" w:after="0"/>
              <w:ind w:left="0" w:right="0" w:hanging="0"/>
              <w:jc w:val="left"/>
              <w:rPr/>
            </w:pPr>
            <w:r>
              <w:rPr/>
              <w:t>Полное имя почтового ящика, включая логин, @ и домен</w:t>
            </w:r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Пароль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Пароль для внешнего приложения. </w:t>
            </w:r>
            <w:hyperlink r:id="rId2">
              <w:r>
                <w:rPr>
                  <w:rStyle w:val="-"/>
                  <w:strike w:val="false"/>
                  <w:dstrike w:val="false"/>
                  <w:color w:val="005BD1"/>
                  <w:u w:val="none"/>
                  <w:effect w:val="none"/>
                </w:rPr>
                <w:t>Что это?</w:t>
              </w:r>
            </w:hyperlink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Порт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IMAP — 993 (протокол шифрования SSL/TLS)</w:t>
              <w:br/>
              <w:t>POP3 — 995 (протокол шифрования SSL/TLS)</w:t>
              <w:br/>
              <w:t>SMTP — 465 (протокол шифрования SSL/TLS)</w:t>
            </w:r>
          </w:p>
        </w:tc>
      </w:tr>
      <w:tr>
        <w:trPr/>
        <w:tc>
          <w:tcPr>
            <w:tcW w:w="45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0F0F0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Аутентификация</w:t>
            </w:r>
          </w:p>
        </w:tc>
        <w:tc>
          <w:tcPr>
            <w:tcW w:w="5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FFFFFF" w:val="clear"/>
            <w:vAlign w:val="center"/>
          </w:tcPr>
          <w:p>
            <w:pPr>
              <w:pStyle w:val="Style20"/>
              <w:widowControl w:val="false"/>
              <w:suppressLineNumbers/>
              <w:bidi w:val="0"/>
              <w:jc w:val="left"/>
              <w:rPr/>
            </w:pPr>
            <w:r>
              <w:rPr/>
              <w:t>Обычный пароль (без шифрования)</w:t>
            </w:r>
          </w:p>
        </w:tc>
      </w:tr>
    </w:tbl>
    <w:p>
      <w:pPr>
        <w:pStyle w:val="Style22"/>
        <w:widowControl/>
        <w:pBdr>
          <w:top w:val="single" w:sz="2" w:space="11" w:color="000000"/>
          <w:left w:val="single" w:sz="2" w:space="38" w:color="000000"/>
          <w:bottom w:val="single" w:sz="2" w:space="15" w:color="000000"/>
          <w:right w:val="single" w:sz="2" w:space="15" w:color="000000"/>
        </w:pBdr>
        <w:shd w:fill="FFFFFF" w:val="clear"/>
        <w:bidi w:val="0"/>
        <w:spacing w:before="0" w:after="0"/>
        <w:ind w:left="0" w:right="0" w:hanging="0"/>
        <w:jc w:val="left"/>
        <w:rPr>
          <w:color w:val="000000"/>
        </w:rPr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</w:rPr>
        <w:t>Чтобы войти в ящик Mail.ru через почтовую программу, обычный пароль от ящика не подойдёт — вам понадобится специальный </w:t>
      </w:r>
      <w:hyperlink r:id="rId3">
        <w:r>
          <w:rPr>
            <w:rStyle w:val="-"/>
            <w:rFonts w:ascii="Arial;Tahoma;Verdana;sans-serif" w:hAnsi="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005BD1"/>
            <w:spacing w:val="0"/>
            <w:sz w:val="23"/>
            <w:u w:val="none"/>
            <w:effect w:val="none"/>
          </w:rPr>
          <w:t>пароль для внешнего приложения</w:t>
        </w:r>
      </w:hyperlink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96078"/>
              </w14:srgbClr>
            </w14:solidFill>
          </w14:textFill>
        </w:rPr>
        <w:t>. 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</w:rPr>
        <w:t>Для создания такого пароля перейдите  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</w:rPr>
        <w:drawing>
          <wp:inline distT="0" distB="0" distL="0" distR="0">
            <wp:extent cx="247650" cy="2476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</w:rPr>
        <w:t xml:space="preserve">→ «Безопасность» → 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A7FC7"/>
          <w:spacing w:val="0"/>
          <w:sz w:val="23"/>
        </w:rPr>
        <w:t>«</w:t>
      </w:r>
      <w:hyperlink r:id="rId5" w:tgtFrame="_blank">
        <w:r>
          <w:rPr>
            <w:rStyle w:val="-"/>
            <w:rFonts w:ascii="Arial;Tahoma;Verdana;sans-serif" w:hAnsi="Arial;Tahoma;Verdana;sans-serif"/>
            <w:b w:val="false"/>
            <w:i w:val="false"/>
            <w:caps w:val="false"/>
            <w:smallCaps w:val="false"/>
            <w:strike w:val="false"/>
            <w:dstrike w:val="false"/>
            <w:color w:val="1A7FC7"/>
            <w:spacing w:val="0"/>
            <w:sz w:val="23"/>
            <w:u w:val="none"/>
            <w:effect w:val="none"/>
          </w:rPr>
          <w:t>Пароли для внешних приложений</w:t>
        </w:r>
      </w:hyperlink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1A7FC7"/>
          <w:spacing w:val="0"/>
          <w:sz w:val="23"/>
        </w:rPr>
        <w:t>».</w:t>
      </w:r>
    </w:p>
    <w:p>
      <w:pPr>
        <w:pStyle w:val="Style22"/>
        <w:widowControl/>
        <w:pBdr>
          <w:top w:val="single" w:sz="2" w:space="11" w:color="000000"/>
          <w:left w:val="single" w:sz="2" w:space="38" w:color="000000"/>
          <w:bottom w:val="single" w:sz="2" w:space="15" w:color="000000"/>
          <w:right w:val="single" w:sz="2" w:space="15" w:color="000000"/>
        </w:pBdr>
        <w:shd w:fill="FFFFFF" w:val="clear"/>
        <w:bidi w:val="0"/>
        <w:spacing w:before="0" w:after="0"/>
        <w:ind w:left="0" w:right="0" w:hanging="0"/>
        <w:jc w:val="left"/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96078"/>
              </w14:srgbClr>
            </w14:solidFill>
          </w14:textFill>
        </w:rPr>
      </w:pP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</w:rPr>
        <w:t>В настройках почтовой программы необходимо указать, что сервер исходящей почты (или сервер SMTP) требует авторизации</w:t>
      </w:r>
      <w:r>
        <w:rPr>
          <w:rFonts w:ascii="Arial;Tahoma;Verdana;sans-serif" w:hAnsi="Arial;Tahoma;Verdana;sans-serif"/>
          <w:b w:val="false"/>
          <w:i w:val="false"/>
          <w:caps w:val="false"/>
          <w:smallCaps w:val="false"/>
          <w:color w:val="000000"/>
          <w:spacing w:val="0"/>
          <w:sz w:val="23"/>
          <w14:textFill>
            <w14:solidFill>
              <w14:srgbClr w14:val="000000">
                <w14:alpha w14:val="96078"/>
              </w14:srgbClr>
            </w14:solidFill>
          </w14:textFill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altName w:val="Tahoma"/>
    <w:charset w:val="cc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ru-RU" w:eastAsia="zh-CN" w:bidi="hi-IN"/>
    </w:rPr>
  </w:style>
  <w:style w:type="character" w:styleId="-">
    <w:name w:val="Hyperlink"/>
    <w:rPr>
      <w:color w:val="000080"/>
      <w:u w:val="single"/>
    </w:rPr>
  </w:style>
  <w:style w:type="character" w:styleId="Style14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paragraph" w:styleId="Style22">
    <w:name w:val="Блочная цитата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elp.mail.ru/mail/settings/2fa/apps" TargetMode="External"/><Relationship Id="rId3" Type="http://schemas.openxmlformats.org/officeDocument/2006/relationships/hyperlink" Target="https://help.mail.ru/mail/settings/2fa/apps" TargetMode="External"/><Relationship Id="rId4" Type="http://schemas.openxmlformats.org/officeDocument/2006/relationships/image" Target="media/image1.png"/><Relationship Id="rId5" Type="http://schemas.openxmlformats.org/officeDocument/2006/relationships/hyperlink" Target="https://account.mail.ru/user/2-step-auth/passwords/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</TotalTime>
  <Application>LibreOffice/7.5.1.2$Windows_X86_64 LibreOffice_project/fcbaee479e84c6cd81291587d2ee68cba099e129</Application>
  <AppVersion>15.0000</AppVersion>
  <Pages>1</Pages>
  <Words>126</Words>
  <Characters>835</Characters>
  <CharactersWithSpaces>951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2023-04-24T11:24:46Z</dcterms:created>
  <dc:creator/>
  <dc:description/>
  <dc:language>ru-RU</dc:language>
  <cp:lastModifiedBy/>
  <dcterms:modified xsi:type="dcterms:W3CDTF">2023-04-24T11:42:53Z</dcterms:modified>
  <cp:revision>1</cp:revision>
  <dc:subject/>
  <dc:title/>
</cp:coreProperties>
</file>