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3EA" w:rsidRPr="00473D26" w:rsidRDefault="00473D26" w:rsidP="00473D26">
      <w:pPr>
        <w:jc w:val="center"/>
        <w:rPr>
          <w:rFonts w:eastAsia="Times New Roman"/>
          <w:b/>
          <w:bCs/>
          <w:noProof/>
          <w:sz w:val="21"/>
          <w:szCs w:val="21"/>
        </w:rPr>
      </w:pPr>
      <w:bookmarkStart w:id="0" w:name="_GoBack"/>
      <w:bookmarkEnd w:id="0"/>
      <w:r>
        <w:rPr>
          <w:rFonts w:eastAsia="Times New Roman"/>
          <w:b/>
          <w:bCs/>
          <w:noProof/>
          <w:sz w:val="21"/>
          <w:szCs w:val="21"/>
        </w:rPr>
        <w:drawing>
          <wp:anchor distT="0" distB="0" distL="114300" distR="114300" simplePos="0" relativeHeight="251661312" behindDoc="1" locked="0" layoutInCell="1" allowOverlap="1">
            <wp:simplePos x="0" y="0"/>
            <wp:positionH relativeFrom="column">
              <wp:posOffset>-534043</wp:posOffset>
            </wp:positionH>
            <wp:positionV relativeFrom="paragraph">
              <wp:posOffset>-699390</wp:posOffset>
            </wp:positionV>
            <wp:extent cx="1572895" cy="774065"/>
            <wp:effectExtent l="0" t="0" r="8255"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2895" cy="774065"/>
                    </a:xfrm>
                    <a:prstGeom prst="rect">
                      <a:avLst/>
                    </a:prstGeom>
                    <a:noFill/>
                  </pic:spPr>
                </pic:pic>
              </a:graphicData>
            </a:graphic>
          </wp:anchor>
        </w:drawing>
      </w:r>
      <w:r w:rsidR="0093173B">
        <w:rPr>
          <w:rFonts w:eastAsia="Times New Roman"/>
          <w:b/>
          <w:bCs/>
          <w:sz w:val="21"/>
          <w:szCs w:val="21"/>
        </w:rPr>
        <w:t>МИНИСТЕРСТВО НАУКИ И ВЫСШЕГО ОБРАЗОВАНИЯ РОССИЙСКОЙ ФЕДЕРАЦИИ</w:t>
      </w:r>
    </w:p>
    <w:p w:rsidR="00EB13EA" w:rsidRDefault="0093173B">
      <w:pPr>
        <w:spacing w:line="237" w:lineRule="auto"/>
        <w:ind w:right="-706"/>
        <w:jc w:val="center"/>
        <w:rPr>
          <w:sz w:val="20"/>
          <w:szCs w:val="20"/>
        </w:rPr>
      </w:pPr>
      <w:r>
        <w:rPr>
          <w:rFonts w:eastAsia="Times New Roman"/>
          <w:sz w:val="28"/>
          <w:szCs w:val="28"/>
        </w:rPr>
        <w:t>Федеральное государственное бюджетное образовательное</w:t>
      </w:r>
    </w:p>
    <w:p w:rsidR="00EB13EA" w:rsidRDefault="0093173B">
      <w:pPr>
        <w:ind w:right="-706"/>
        <w:jc w:val="center"/>
        <w:rPr>
          <w:sz w:val="20"/>
          <w:szCs w:val="20"/>
        </w:rPr>
      </w:pPr>
      <w:r>
        <w:rPr>
          <w:rFonts w:eastAsia="Times New Roman"/>
          <w:sz w:val="28"/>
          <w:szCs w:val="28"/>
        </w:rPr>
        <w:t>учреждение высшего образования</w:t>
      </w:r>
    </w:p>
    <w:p w:rsidR="00EB13EA" w:rsidRDefault="00EB13EA">
      <w:pPr>
        <w:spacing w:line="5" w:lineRule="exact"/>
        <w:rPr>
          <w:sz w:val="24"/>
          <w:szCs w:val="24"/>
        </w:rPr>
      </w:pPr>
    </w:p>
    <w:p w:rsidR="00EB13EA" w:rsidRDefault="0093173B">
      <w:pPr>
        <w:ind w:right="-706"/>
        <w:jc w:val="center"/>
        <w:rPr>
          <w:sz w:val="20"/>
          <w:szCs w:val="20"/>
        </w:rPr>
      </w:pPr>
      <w:r>
        <w:rPr>
          <w:rFonts w:eastAsia="Times New Roman"/>
          <w:b/>
          <w:bCs/>
          <w:sz w:val="28"/>
          <w:szCs w:val="28"/>
        </w:rPr>
        <w:t>«Российский экономический университет имени Г.В. Плеханова»</w:t>
      </w:r>
    </w:p>
    <w:p w:rsidR="00EB13EA" w:rsidRDefault="0093173B">
      <w:pPr>
        <w:ind w:right="-706"/>
        <w:jc w:val="center"/>
        <w:rPr>
          <w:sz w:val="20"/>
          <w:szCs w:val="20"/>
        </w:rPr>
      </w:pPr>
      <w:r>
        <w:rPr>
          <w:rFonts w:eastAsia="Times New Roman"/>
          <w:b/>
          <w:bCs/>
        </w:rPr>
        <w:t>Оренбургский филиал РЭУ им. Г.В. Плеханова</w:t>
      </w:r>
    </w:p>
    <w:p w:rsidR="00EB13EA" w:rsidRDefault="00EB13EA">
      <w:pPr>
        <w:spacing w:line="1" w:lineRule="exact"/>
        <w:rPr>
          <w:sz w:val="24"/>
          <w:szCs w:val="24"/>
        </w:rPr>
      </w:pPr>
    </w:p>
    <w:p w:rsidR="00EB13EA" w:rsidRDefault="0093173B">
      <w:pPr>
        <w:ind w:left="7"/>
        <w:rPr>
          <w:sz w:val="20"/>
          <w:szCs w:val="20"/>
        </w:rPr>
      </w:pPr>
      <w:r>
        <w:rPr>
          <w:rFonts w:eastAsia="Times New Roman"/>
          <w:b/>
          <w:bCs/>
          <w:sz w:val="28"/>
          <w:szCs w:val="28"/>
        </w:rPr>
        <w:t>______________________________________________________________</w:t>
      </w:r>
    </w:p>
    <w:p w:rsidR="00EB13EA" w:rsidRDefault="00EB13EA">
      <w:pPr>
        <w:spacing w:line="321" w:lineRule="exact"/>
        <w:rPr>
          <w:sz w:val="24"/>
          <w:szCs w:val="24"/>
        </w:rPr>
      </w:pPr>
    </w:p>
    <w:p w:rsidR="00EB13EA" w:rsidRDefault="0093173B">
      <w:pPr>
        <w:ind w:left="2967"/>
        <w:rPr>
          <w:sz w:val="20"/>
          <w:szCs w:val="20"/>
        </w:rPr>
      </w:pPr>
      <w:r>
        <w:rPr>
          <w:rFonts w:eastAsia="Times New Roman"/>
          <w:b/>
          <w:bCs/>
          <w:sz w:val="28"/>
          <w:szCs w:val="28"/>
        </w:rPr>
        <w:t>ИНФОРМАЦИОННОЕ ПИСЬМО</w:t>
      </w:r>
    </w:p>
    <w:p w:rsidR="00EB13EA" w:rsidRDefault="00EB13EA">
      <w:pPr>
        <w:spacing w:line="324" w:lineRule="exact"/>
        <w:rPr>
          <w:sz w:val="24"/>
          <w:szCs w:val="24"/>
        </w:rPr>
      </w:pPr>
    </w:p>
    <w:p w:rsidR="00EB13EA" w:rsidRDefault="0093173B">
      <w:pPr>
        <w:ind w:right="13"/>
        <w:jc w:val="center"/>
        <w:rPr>
          <w:sz w:val="20"/>
          <w:szCs w:val="20"/>
        </w:rPr>
      </w:pPr>
      <w:r>
        <w:rPr>
          <w:rFonts w:eastAsia="Times New Roman"/>
          <w:b/>
          <w:bCs/>
          <w:sz w:val="26"/>
          <w:szCs w:val="26"/>
        </w:rPr>
        <w:t xml:space="preserve">Уважаемые </w:t>
      </w:r>
      <w:r w:rsidR="00936025">
        <w:rPr>
          <w:rFonts w:eastAsia="Times New Roman"/>
          <w:b/>
          <w:bCs/>
          <w:sz w:val="26"/>
          <w:szCs w:val="26"/>
        </w:rPr>
        <w:t>коллеги</w:t>
      </w:r>
      <w:r>
        <w:rPr>
          <w:rFonts w:eastAsia="Times New Roman"/>
          <w:b/>
          <w:bCs/>
          <w:sz w:val="26"/>
          <w:szCs w:val="26"/>
        </w:rPr>
        <w:t>!</w:t>
      </w:r>
    </w:p>
    <w:p w:rsidR="00EB13EA" w:rsidRDefault="00EB13EA">
      <w:pPr>
        <w:spacing w:line="306" w:lineRule="exact"/>
        <w:rPr>
          <w:sz w:val="24"/>
          <w:szCs w:val="24"/>
        </w:rPr>
      </w:pPr>
    </w:p>
    <w:p w:rsidR="00D109E4" w:rsidRPr="00936025" w:rsidRDefault="0093173B" w:rsidP="00D109E4">
      <w:pPr>
        <w:ind w:firstLine="720"/>
        <w:jc w:val="both"/>
        <w:rPr>
          <w:rFonts w:eastAsia="Times New Roman"/>
          <w:b/>
          <w:bCs/>
          <w:i/>
          <w:iCs/>
          <w:sz w:val="26"/>
          <w:szCs w:val="26"/>
        </w:rPr>
      </w:pPr>
      <w:r>
        <w:rPr>
          <w:rFonts w:eastAsia="Times New Roman"/>
          <w:sz w:val="26"/>
          <w:szCs w:val="26"/>
        </w:rPr>
        <w:t xml:space="preserve">Оренбургский филиал федерального государственного бюджетного образовательного учреждения высшего образования «Российский экономический университет имени Г.В. Плеханова» приглашает Вас принять участие в работе </w:t>
      </w:r>
      <w:r w:rsidR="00C565D8">
        <w:rPr>
          <w:rFonts w:eastAsia="Times New Roman"/>
          <w:b/>
          <w:sz w:val="26"/>
          <w:szCs w:val="26"/>
          <w:lang w:val="en-US"/>
        </w:rPr>
        <w:t>X</w:t>
      </w:r>
      <w:r w:rsidRPr="004C20C7">
        <w:rPr>
          <w:rFonts w:eastAsia="Times New Roman"/>
          <w:b/>
          <w:sz w:val="26"/>
          <w:szCs w:val="26"/>
        </w:rPr>
        <w:t>X</w:t>
      </w:r>
      <w:r w:rsidRPr="00A40894">
        <w:rPr>
          <w:rFonts w:eastAsia="Times New Roman"/>
          <w:b/>
          <w:sz w:val="26"/>
          <w:szCs w:val="26"/>
        </w:rPr>
        <w:t xml:space="preserve"> </w:t>
      </w:r>
      <w:r w:rsidR="000B2E52" w:rsidRPr="00A40894">
        <w:rPr>
          <w:rFonts w:eastAsia="Times New Roman"/>
          <w:b/>
          <w:sz w:val="26"/>
          <w:szCs w:val="26"/>
        </w:rPr>
        <w:t>Международной научно-практической конференции профессорско-преподавательского состава</w:t>
      </w:r>
      <w:r w:rsidR="000B2E52">
        <w:rPr>
          <w:rFonts w:eastAsia="Times New Roman"/>
          <w:sz w:val="26"/>
          <w:szCs w:val="26"/>
        </w:rPr>
        <w:t xml:space="preserve"> «</w:t>
      </w:r>
      <w:r w:rsidR="000B2E52">
        <w:rPr>
          <w:rFonts w:eastAsia="Times New Roman"/>
          <w:b/>
          <w:bCs/>
          <w:i/>
          <w:iCs/>
          <w:sz w:val="26"/>
          <w:szCs w:val="26"/>
        </w:rPr>
        <w:t>Актуальные проблемы экономической деятельности</w:t>
      </w:r>
      <w:r w:rsidR="000B2E52" w:rsidRPr="000B2E52">
        <w:t xml:space="preserve"> </w:t>
      </w:r>
      <w:r w:rsidR="000B2E52">
        <w:rPr>
          <w:rFonts w:eastAsia="Times New Roman"/>
          <w:b/>
          <w:bCs/>
          <w:i/>
          <w:iCs/>
          <w:sz w:val="26"/>
          <w:szCs w:val="26"/>
        </w:rPr>
        <w:t>и</w:t>
      </w:r>
      <w:r w:rsidR="000B2E52" w:rsidRPr="000B2E52">
        <w:rPr>
          <w:rFonts w:eastAsia="Times New Roman"/>
          <w:b/>
          <w:bCs/>
          <w:i/>
          <w:iCs/>
          <w:sz w:val="26"/>
          <w:szCs w:val="26"/>
        </w:rPr>
        <w:t xml:space="preserve"> образования в современных условиях»</w:t>
      </w:r>
      <w:r>
        <w:rPr>
          <w:rFonts w:eastAsia="Times New Roman"/>
          <w:b/>
          <w:bCs/>
          <w:i/>
          <w:iCs/>
          <w:sz w:val="26"/>
          <w:szCs w:val="26"/>
        </w:rPr>
        <w:t>.</w:t>
      </w:r>
    </w:p>
    <w:p w:rsidR="00EB13EA" w:rsidRDefault="0093173B" w:rsidP="00D109E4">
      <w:pPr>
        <w:ind w:firstLine="720"/>
        <w:jc w:val="both"/>
        <w:rPr>
          <w:rFonts w:eastAsia="Times New Roman"/>
          <w:sz w:val="26"/>
          <w:szCs w:val="26"/>
        </w:rPr>
      </w:pPr>
      <w:r>
        <w:rPr>
          <w:rFonts w:eastAsia="Times New Roman"/>
          <w:b/>
          <w:bCs/>
          <w:i/>
          <w:iCs/>
          <w:sz w:val="26"/>
          <w:szCs w:val="26"/>
        </w:rPr>
        <w:t xml:space="preserve"> </w:t>
      </w:r>
      <w:r>
        <w:rPr>
          <w:rFonts w:eastAsia="Times New Roman"/>
          <w:sz w:val="26"/>
          <w:szCs w:val="26"/>
        </w:rPr>
        <w:t>По итогам</w:t>
      </w:r>
      <w:r>
        <w:rPr>
          <w:rFonts w:eastAsia="Times New Roman"/>
          <w:b/>
          <w:bCs/>
          <w:i/>
          <w:iCs/>
          <w:sz w:val="26"/>
          <w:szCs w:val="26"/>
        </w:rPr>
        <w:t xml:space="preserve"> </w:t>
      </w:r>
      <w:r>
        <w:rPr>
          <w:rFonts w:eastAsia="Times New Roman"/>
          <w:sz w:val="26"/>
          <w:szCs w:val="26"/>
        </w:rPr>
        <w:t xml:space="preserve">конференции будет опубликован сборник научных трудов с постатейным размещением в </w:t>
      </w:r>
      <w:proofErr w:type="spellStart"/>
      <w:r>
        <w:rPr>
          <w:rFonts w:eastAsia="Times New Roman"/>
          <w:sz w:val="26"/>
          <w:szCs w:val="26"/>
        </w:rPr>
        <w:t>наукометрической</w:t>
      </w:r>
      <w:proofErr w:type="spellEnd"/>
      <w:r>
        <w:rPr>
          <w:rFonts w:eastAsia="Times New Roman"/>
          <w:sz w:val="26"/>
          <w:szCs w:val="26"/>
        </w:rPr>
        <w:t xml:space="preserve"> базе РИНЦ. </w:t>
      </w:r>
      <w:r w:rsidRPr="000D3321">
        <w:rPr>
          <w:rFonts w:eastAsia="Times New Roman"/>
          <w:sz w:val="26"/>
          <w:szCs w:val="26"/>
        </w:rPr>
        <w:t>Статьи публикуются бесплатно.</w:t>
      </w:r>
    </w:p>
    <w:p w:rsidR="00EB13EA" w:rsidRDefault="00EB13EA">
      <w:pPr>
        <w:spacing w:line="18" w:lineRule="exact"/>
        <w:rPr>
          <w:sz w:val="24"/>
          <w:szCs w:val="24"/>
        </w:rPr>
      </w:pPr>
    </w:p>
    <w:p w:rsidR="00EB13EA" w:rsidRPr="00605F7A" w:rsidRDefault="0074568D">
      <w:pPr>
        <w:spacing w:line="235" w:lineRule="auto"/>
        <w:ind w:left="7" w:firstLine="708"/>
        <w:jc w:val="both"/>
        <w:rPr>
          <w:sz w:val="20"/>
          <w:szCs w:val="20"/>
        </w:rPr>
      </w:pPr>
      <w:r>
        <w:rPr>
          <w:rFonts w:eastAsia="Times New Roman"/>
          <w:sz w:val="26"/>
          <w:szCs w:val="26"/>
        </w:rPr>
        <w:t>Пленарное заседание</w:t>
      </w:r>
      <w:r w:rsidR="0093173B" w:rsidRPr="00605F7A">
        <w:rPr>
          <w:rFonts w:eastAsia="Times New Roman"/>
          <w:sz w:val="26"/>
          <w:szCs w:val="26"/>
        </w:rPr>
        <w:t xml:space="preserve"> </w:t>
      </w:r>
      <w:r w:rsidR="00C565D8">
        <w:rPr>
          <w:rFonts w:eastAsia="Times New Roman"/>
          <w:sz w:val="26"/>
          <w:szCs w:val="26"/>
        </w:rPr>
        <w:t>X</w:t>
      </w:r>
      <w:r w:rsidR="002E1999" w:rsidRPr="002E1999">
        <w:rPr>
          <w:rFonts w:eastAsia="Times New Roman"/>
          <w:sz w:val="26"/>
          <w:szCs w:val="26"/>
        </w:rPr>
        <w:t>X</w:t>
      </w:r>
      <w:r w:rsidR="00C91406" w:rsidRPr="00C91406">
        <w:rPr>
          <w:rFonts w:eastAsia="Times New Roman"/>
          <w:sz w:val="26"/>
          <w:szCs w:val="26"/>
        </w:rPr>
        <w:t xml:space="preserve"> </w:t>
      </w:r>
      <w:r w:rsidR="0093173B" w:rsidRPr="00605F7A">
        <w:rPr>
          <w:rFonts w:eastAsia="Times New Roman"/>
          <w:sz w:val="26"/>
          <w:szCs w:val="26"/>
        </w:rPr>
        <w:t xml:space="preserve">Международной научно-практической конференции состоится </w:t>
      </w:r>
      <w:r w:rsidR="00C565D8">
        <w:rPr>
          <w:rFonts w:eastAsia="Times New Roman"/>
          <w:b/>
          <w:bCs/>
          <w:sz w:val="26"/>
          <w:szCs w:val="26"/>
        </w:rPr>
        <w:t>16</w:t>
      </w:r>
      <w:r w:rsidR="00F72D18" w:rsidRPr="00F854B1">
        <w:rPr>
          <w:rFonts w:eastAsia="Times New Roman"/>
          <w:b/>
          <w:bCs/>
          <w:sz w:val="26"/>
          <w:szCs w:val="26"/>
        </w:rPr>
        <w:t xml:space="preserve"> </w:t>
      </w:r>
      <w:r w:rsidR="0093173B" w:rsidRPr="00F854B1">
        <w:rPr>
          <w:rFonts w:eastAsia="Times New Roman"/>
          <w:b/>
          <w:bCs/>
          <w:sz w:val="26"/>
          <w:szCs w:val="26"/>
        </w:rPr>
        <w:t>апреля 202</w:t>
      </w:r>
      <w:r w:rsidR="005473C8">
        <w:rPr>
          <w:rFonts w:eastAsia="Times New Roman"/>
          <w:b/>
          <w:bCs/>
          <w:sz w:val="26"/>
          <w:szCs w:val="26"/>
        </w:rPr>
        <w:t xml:space="preserve">5 </w:t>
      </w:r>
      <w:r w:rsidR="0093173B" w:rsidRPr="00F854B1">
        <w:rPr>
          <w:rFonts w:eastAsia="Times New Roman"/>
          <w:b/>
          <w:bCs/>
          <w:sz w:val="26"/>
          <w:szCs w:val="26"/>
        </w:rPr>
        <w:t>г</w:t>
      </w:r>
      <w:r w:rsidR="0093173B" w:rsidRPr="00F854B1">
        <w:rPr>
          <w:rFonts w:eastAsia="Times New Roman"/>
          <w:sz w:val="26"/>
          <w:szCs w:val="26"/>
        </w:rPr>
        <w:t>.</w:t>
      </w:r>
      <w:r w:rsidR="0093173B" w:rsidRPr="00F854B1">
        <w:rPr>
          <w:rFonts w:eastAsia="Times New Roman"/>
          <w:b/>
          <w:bCs/>
          <w:sz w:val="26"/>
          <w:szCs w:val="26"/>
        </w:rPr>
        <w:t xml:space="preserve"> </w:t>
      </w:r>
      <w:r w:rsidR="0093173B" w:rsidRPr="00605F7A">
        <w:rPr>
          <w:rFonts w:eastAsia="Times New Roman"/>
          <w:sz w:val="26"/>
          <w:szCs w:val="26"/>
        </w:rPr>
        <w:t>по адресу: 460000,</w:t>
      </w:r>
      <w:r w:rsidR="0093173B" w:rsidRPr="00605F7A">
        <w:rPr>
          <w:rFonts w:eastAsia="Times New Roman"/>
          <w:b/>
          <w:bCs/>
          <w:sz w:val="26"/>
          <w:szCs w:val="26"/>
        </w:rPr>
        <w:t xml:space="preserve"> </w:t>
      </w:r>
      <w:r w:rsidR="0093173B" w:rsidRPr="00605F7A">
        <w:rPr>
          <w:rFonts w:eastAsia="Times New Roman"/>
          <w:sz w:val="26"/>
          <w:szCs w:val="26"/>
        </w:rPr>
        <w:t>г.</w:t>
      </w:r>
      <w:r w:rsidR="0093173B" w:rsidRPr="00605F7A">
        <w:rPr>
          <w:rFonts w:eastAsia="Times New Roman"/>
          <w:b/>
          <w:bCs/>
          <w:sz w:val="26"/>
          <w:szCs w:val="26"/>
        </w:rPr>
        <w:t xml:space="preserve"> </w:t>
      </w:r>
      <w:r w:rsidR="0093173B" w:rsidRPr="00605F7A">
        <w:rPr>
          <w:rFonts w:eastAsia="Times New Roman"/>
          <w:sz w:val="26"/>
          <w:szCs w:val="26"/>
        </w:rPr>
        <w:t>Оренбург,</w:t>
      </w:r>
      <w:r w:rsidR="0093173B" w:rsidRPr="00605F7A">
        <w:rPr>
          <w:rFonts w:eastAsia="Times New Roman"/>
          <w:b/>
          <w:bCs/>
          <w:sz w:val="26"/>
          <w:szCs w:val="26"/>
        </w:rPr>
        <w:t xml:space="preserve"> </w:t>
      </w:r>
      <w:r w:rsidR="0093173B" w:rsidRPr="00605F7A">
        <w:rPr>
          <w:rFonts w:eastAsia="Times New Roman"/>
          <w:sz w:val="26"/>
          <w:szCs w:val="26"/>
        </w:rPr>
        <w:t>ул.</w:t>
      </w:r>
      <w:r w:rsidR="0093173B" w:rsidRPr="00605F7A">
        <w:rPr>
          <w:rFonts w:eastAsia="Times New Roman"/>
          <w:b/>
          <w:bCs/>
          <w:sz w:val="26"/>
          <w:szCs w:val="26"/>
        </w:rPr>
        <w:t xml:space="preserve"> </w:t>
      </w:r>
      <w:r w:rsidR="0093173B" w:rsidRPr="00605F7A">
        <w:rPr>
          <w:rFonts w:eastAsia="Times New Roman"/>
          <w:sz w:val="26"/>
          <w:szCs w:val="26"/>
        </w:rPr>
        <w:t>Пушкинская,</w:t>
      </w:r>
      <w:r w:rsidR="0093173B" w:rsidRPr="00605F7A">
        <w:rPr>
          <w:rFonts w:eastAsia="Times New Roman"/>
          <w:b/>
          <w:bCs/>
          <w:sz w:val="26"/>
          <w:szCs w:val="26"/>
        </w:rPr>
        <w:t xml:space="preserve"> </w:t>
      </w:r>
      <w:r w:rsidR="0093173B" w:rsidRPr="00605F7A">
        <w:rPr>
          <w:rFonts w:eastAsia="Times New Roman"/>
          <w:sz w:val="26"/>
          <w:szCs w:val="26"/>
        </w:rPr>
        <w:t>дом</w:t>
      </w:r>
      <w:r w:rsidR="0093173B" w:rsidRPr="00605F7A">
        <w:rPr>
          <w:rFonts w:eastAsia="Times New Roman"/>
          <w:b/>
          <w:bCs/>
          <w:sz w:val="26"/>
          <w:szCs w:val="26"/>
        </w:rPr>
        <w:t xml:space="preserve"> </w:t>
      </w:r>
      <w:r w:rsidR="0093173B" w:rsidRPr="00605F7A">
        <w:rPr>
          <w:rFonts w:eastAsia="Times New Roman"/>
          <w:sz w:val="26"/>
          <w:szCs w:val="26"/>
        </w:rPr>
        <w:t>53, (с</w:t>
      </w:r>
      <w:r w:rsidR="0093173B" w:rsidRPr="00605F7A">
        <w:rPr>
          <w:rFonts w:eastAsia="Times New Roman"/>
          <w:b/>
          <w:bCs/>
          <w:sz w:val="26"/>
          <w:szCs w:val="26"/>
        </w:rPr>
        <w:t xml:space="preserve"> 11.00 ч. - </w:t>
      </w:r>
      <w:r w:rsidR="0093173B" w:rsidRPr="00605F7A">
        <w:rPr>
          <w:rFonts w:eastAsia="Times New Roman"/>
          <w:sz w:val="26"/>
          <w:szCs w:val="26"/>
        </w:rPr>
        <w:t xml:space="preserve">регистрация участников, </w:t>
      </w:r>
      <w:r w:rsidR="0093173B" w:rsidRPr="00605F7A">
        <w:rPr>
          <w:rFonts w:eastAsia="Times New Roman"/>
          <w:b/>
          <w:bCs/>
          <w:sz w:val="26"/>
          <w:szCs w:val="26"/>
        </w:rPr>
        <w:t>с</w:t>
      </w:r>
      <w:r w:rsidR="0093173B" w:rsidRPr="00605F7A">
        <w:rPr>
          <w:rFonts w:eastAsia="Times New Roman"/>
          <w:sz w:val="26"/>
          <w:szCs w:val="26"/>
        </w:rPr>
        <w:t xml:space="preserve"> </w:t>
      </w:r>
      <w:r w:rsidR="0093173B" w:rsidRPr="00605F7A">
        <w:rPr>
          <w:rFonts w:eastAsia="Times New Roman"/>
          <w:b/>
          <w:bCs/>
          <w:sz w:val="26"/>
          <w:szCs w:val="26"/>
        </w:rPr>
        <w:t>1</w:t>
      </w:r>
      <w:r>
        <w:rPr>
          <w:rFonts w:eastAsia="Times New Roman"/>
          <w:b/>
          <w:bCs/>
          <w:sz w:val="26"/>
          <w:szCs w:val="26"/>
        </w:rPr>
        <w:t>1</w:t>
      </w:r>
      <w:r w:rsidR="0093173B" w:rsidRPr="00605F7A">
        <w:rPr>
          <w:rFonts w:eastAsia="Times New Roman"/>
          <w:b/>
          <w:bCs/>
          <w:sz w:val="26"/>
          <w:szCs w:val="26"/>
        </w:rPr>
        <w:t>.</w:t>
      </w:r>
      <w:r>
        <w:rPr>
          <w:rFonts w:eastAsia="Times New Roman"/>
          <w:b/>
          <w:bCs/>
          <w:sz w:val="26"/>
          <w:szCs w:val="26"/>
        </w:rPr>
        <w:t>3</w:t>
      </w:r>
      <w:r w:rsidR="0093173B" w:rsidRPr="00605F7A">
        <w:rPr>
          <w:rFonts w:eastAsia="Times New Roman"/>
          <w:b/>
          <w:bCs/>
          <w:sz w:val="26"/>
          <w:szCs w:val="26"/>
        </w:rPr>
        <w:t>0</w:t>
      </w:r>
      <w:r w:rsidR="0093173B" w:rsidRPr="00605F7A">
        <w:rPr>
          <w:rFonts w:eastAsia="Times New Roman"/>
          <w:sz w:val="26"/>
          <w:szCs w:val="26"/>
        </w:rPr>
        <w:t xml:space="preserve"> </w:t>
      </w:r>
      <w:r w:rsidR="0093173B" w:rsidRPr="00605F7A">
        <w:rPr>
          <w:rFonts w:eastAsia="Times New Roman"/>
          <w:b/>
          <w:bCs/>
          <w:sz w:val="26"/>
          <w:szCs w:val="26"/>
        </w:rPr>
        <w:t>до</w:t>
      </w:r>
      <w:r w:rsidR="0093173B" w:rsidRPr="00605F7A">
        <w:rPr>
          <w:rFonts w:eastAsia="Times New Roman"/>
          <w:sz w:val="26"/>
          <w:szCs w:val="26"/>
        </w:rPr>
        <w:t xml:space="preserve"> </w:t>
      </w:r>
      <w:r w:rsidR="0093173B" w:rsidRPr="00605F7A">
        <w:rPr>
          <w:rFonts w:eastAsia="Times New Roman"/>
          <w:b/>
          <w:bCs/>
          <w:sz w:val="26"/>
          <w:szCs w:val="26"/>
        </w:rPr>
        <w:t>13.</w:t>
      </w:r>
      <w:r>
        <w:rPr>
          <w:rFonts w:eastAsia="Times New Roman"/>
          <w:b/>
          <w:bCs/>
          <w:sz w:val="26"/>
          <w:szCs w:val="26"/>
        </w:rPr>
        <w:t>0</w:t>
      </w:r>
      <w:r w:rsidR="0093173B" w:rsidRPr="00605F7A">
        <w:rPr>
          <w:rFonts w:eastAsia="Times New Roman"/>
          <w:b/>
          <w:bCs/>
          <w:sz w:val="26"/>
          <w:szCs w:val="26"/>
        </w:rPr>
        <w:t>0</w:t>
      </w:r>
      <w:r w:rsidR="0093173B" w:rsidRPr="00605F7A">
        <w:rPr>
          <w:rFonts w:eastAsia="Times New Roman"/>
          <w:sz w:val="26"/>
          <w:szCs w:val="26"/>
        </w:rPr>
        <w:t xml:space="preserve"> </w:t>
      </w:r>
      <w:r w:rsidR="0093173B" w:rsidRPr="00605F7A">
        <w:rPr>
          <w:rFonts w:eastAsia="Times New Roman"/>
          <w:b/>
          <w:bCs/>
          <w:sz w:val="26"/>
          <w:szCs w:val="26"/>
        </w:rPr>
        <w:t>ч</w:t>
      </w:r>
      <w:r w:rsidR="0093173B" w:rsidRPr="00605F7A">
        <w:rPr>
          <w:rFonts w:eastAsia="Times New Roman"/>
          <w:sz w:val="26"/>
          <w:szCs w:val="26"/>
        </w:rPr>
        <w:t xml:space="preserve"> </w:t>
      </w:r>
      <w:r w:rsidR="0093173B" w:rsidRPr="00605F7A">
        <w:rPr>
          <w:rFonts w:eastAsia="Times New Roman"/>
          <w:b/>
          <w:bCs/>
          <w:sz w:val="26"/>
          <w:szCs w:val="26"/>
        </w:rPr>
        <w:t>– заседание</w:t>
      </w:r>
      <w:r w:rsidR="0093173B" w:rsidRPr="00605F7A">
        <w:rPr>
          <w:rFonts w:eastAsia="Times New Roman"/>
          <w:sz w:val="26"/>
          <w:szCs w:val="26"/>
        </w:rPr>
        <w:t>).</w:t>
      </w:r>
    </w:p>
    <w:p w:rsidR="00EB13EA" w:rsidRPr="00605F7A" w:rsidRDefault="00EB13EA">
      <w:pPr>
        <w:spacing w:line="2" w:lineRule="exact"/>
        <w:rPr>
          <w:sz w:val="24"/>
          <w:szCs w:val="24"/>
        </w:rPr>
      </w:pPr>
    </w:p>
    <w:p w:rsidR="00580E32" w:rsidRDefault="00580E32" w:rsidP="000D3321">
      <w:pPr>
        <w:ind w:firstLine="720"/>
        <w:rPr>
          <w:rFonts w:eastAsia="Times New Roman"/>
          <w:sz w:val="26"/>
          <w:szCs w:val="26"/>
        </w:rPr>
      </w:pPr>
      <w:r w:rsidRPr="00580E32">
        <w:rPr>
          <w:rFonts w:eastAsia="Times New Roman"/>
          <w:b/>
          <w:sz w:val="26"/>
          <w:szCs w:val="26"/>
        </w:rPr>
        <w:t>Форматы участия</w:t>
      </w:r>
      <w:r w:rsidR="004C20C7">
        <w:rPr>
          <w:rFonts w:eastAsia="Times New Roman"/>
          <w:sz w:val="26"/>
          <w:szCs w:val="26"/>
        </w:rPr>
        <w:t xml:space="preserve">: очный, </w:t>
      </w:r>
      <w:proofErr w:type="spellStart"/>
      <w:r w:rsidR="004C20C7">
        <w:rPr>
          <w:rFonts w:eastAsia="Times New Roman"/>
          <w:sz w:val="26"/>
          <w:szCs w:val="26"/>
        </w:rPr>
        <w:t>оnline</w:t>
      </w:r>
      <w:proofErr w:type="spellEnd"/>
      <w:r w:rsidR="004C20C7">
        <w:rPr>
          <w:rFonts w:eastAsia="Times New Roman"/>
          <w:sz w:val="26"/>
          <w:szCs w:val="26"/>
        </w:rPr>
        <w:t>-формат, заочный</w:t>
      </w:r>
      <w:r w:rsidRPr="00580E32">
        <w:rPr>
          <w:rFonts w:eastAsia="Times New Roman"/>
          <w:sz w:val="26"/>
          <w:szCs w:val="26"/>
        </w:rPr>
        <w:t>.</w:t>
      </w:r>
    </w:p>
    <w:p w:rsidR="00EB13EA" w:rsidRPr="00580E32" w:rsidRDefault="0093173B" w:rsidP="000D3321">
      <w:pPr>
        <w:ind w:firstLine="720"/>
        <w:rPr>
          <w:b/>
          <w:sz w:val="26"/>
          <w:szCs w:val="26"/>
        </w:rPr>
      </w:pPr>
      <w:r w:rsidRPr="00580E32">
        <w:rPr>
          <w:rFonts w:eastAsia="Times New Roman"/>
          <w:b/>
          <w:sz w:val="26"/>
          <w:szCs w:val="26"/>
        </w:rPr>
        <w:t>Основные направления работы конференции:</w:t>
      </w:r>
    </w:p>
    <w:p w:rsidR="00E20C19" w:rsidRDefault="00E20C19" w:rsidP="000D3321">
      <w:pPr>
        <w:numPr>
          <w:ilvl w:val="0"/>
          <w:numId w:val="1"/>
        </w:numPr>
        <w:tabs>
          <w:tab w:val="left" w:pos="287"/>
        </w:tabs>
        <w:ind w:firstLine="720"/>
        <w:jc w:val="both"/>
        <w:rPr>
          <w:rFonts w:eastAsia="Times New Roman"/>
          <w:sz w:val="26"/>
          <w:szCs w:val="26"/>
        </w:rPr>
      </w:pPr>
      <w:r w:rsidRPr="000D3321">
        <w:rPr>
          <w:rFonts w:eastAsia="Times New Roman"/>
          <w:sz w:val="26"/>
          <w:szCs w:val="26"/>
        </w:rPr>
        <w:t>Социальная, гуманитарная и естественнонаучная парадигма экономической деятельности</w:t>
      </w:r>
    </w:p>
    <w:p w:rsidR="00EB13EA" w:rsidRPr="000D3321" w:rsidRDefault="0093173B" w:rsidP="000D3321">
      <w:pPr>
        <w:numPr>
          <w:ilvl w:val="0"/>
          <w:numId w:val="1"/>
        </w:numPr>
        <w:tabs>
          <w:tab w:val="left" w:pos="287"/>
        </w:tabs>
        <w:ind w:firstLine="720"/>
        <w:jc w:val="both"/>
        <w:rPr>
          <w:rFonts w:eastAsia="Times New Roman"/>
          <w:sz w:val="26"/>
          <w:szCs w:val="26"/>
        </w:rPr>
      </w:pPr>
      <w:r w:rsidRPr="000D3321">
        <w:rPr>
          <w:rFonts w:eastAsia="Times New Roman"/>
          <w:sz w:val="26"/>
          <w:szCs w:val="26"/>
        </w:rPr>
        <w:t>Потребительский рынок: состояние, тенденции и перспективы развития.</w:t>
      </w:r>
    </w:p>
    <w:p w:rsidR="00EB13EA" w:rsidRPr="000D3321" w:rsidRDefault="0093173B" w:rsidP="000D3321">
      <w:pPr>
        <w:numPr>
          <w:ilvl w:val="0"/>
          <w:numId w:val="1"/>
        </w:numPr>
        <w:tabs>
          <w:tab w:val="left" w:pos="287"/>
        </w:tabs>
        <w:ind w:firstLine="720"/>
        <w:jc w:val="both"/>
        <w:rPr>
          <w:rFonts w:eastAsia="Times New Roman"/>
          <w:sz w:val="26"/>
          <w:szCs w:val="26"/>
        </w:rPr>
      </w:pPr>
      <w:r w:rsidRPr="000D3321">
        <w:rPr>
          <w:rFonts w:eastAsia="Times New Roman"/>
          <w:sz w:val="26"/>
          <w:szCs w:val="26"/>
        </w:rPr>
        <w:t>Экономико-правовое регулирование предпринимательской деятельности.</w:t>
      </w:r>
    </w:p>
    <w:p w:rsidR="00EB13EA" w:rsidRDefault="0093173B" w:rsidP="000D3321">
      <w:pPr>
        <w:numPr>
          <w:ilvl w:val="0"/>
          <w:numId w:val="1"/>
        </w:numPr>
        <w:tabs>
          <w:tab w:val="left" w:pos="291"/>
        </w:tabs>
        <w:ind w:firstLine="720"/>
        <w:jc w:val="both"/>
        <w:rPr>
          <w:rFonts w:eastAsia="Times New Roman"/>
          <w:sz w:val="26"/>
          <w:szCs w:val="26"/>
        </w:rPr>
      </w:pPr>
      <w:r w:rsidRPr="000D3321">
        <w:rPr>
          <w:rFonts w:eastAsia="Times New Roman"/>
          <w:sz w:val="26"/>
          <w:szCs w:val="26"/>
        </w:rPr>
        <w:t>Актуальные проблемы и современные тенденции в финансовом секторе страны и ее регионах.</w:t>
      </w:r>
    </w:p>
    <w:p w:rsidR="00E20C19" w:rsidRPr="00E20C19" w:rsidRDefault="00E20C19" w:rsidP="00E20C19">
      <w:pPr>
        <w:pStyle w:val="a4"/>
        <w:numPr>
          <w:ilvl w:val="0"/>
          <w:numId w:val="1"/>
        </w:numPr>
        <w:rPr>
          <w:rFonts w:eastAsia="Times New Roman"/>
          <w:sz w:val="26"/>
          <w:szCs w:val="26"/>
        </w:rPr>
      </w:pPr>
      <w:r w:rsidRPr="00E20C19">
        <w:rPr>
          <w:rFonts w:eastAsia="Times New Roman"/>
          <w:sz w:val="26"/>
          <w:szCs w:val="26"/>
        </w:rPr>
        <w:t>Современное состояние и перспективы учета и контроля.</w:t>
      </w:r>
    </w:p>
    <w:p w:rsidR="00EB13EA" w:rsidRPr="000D3321" w:rsidRDefault="0093173B" w:rsidP="000D3321">
      <w:pPr>
        <w:numPr>
          <w:ilvl w:val="0"/>
          <w:numId w:val="1"/>
        </w:numPr>
        <w:tabs>
          <w:tab w:val="left" w:pos="287"/>
        </w:tabs>
        <w:ind w:firstLine="720"/>
        <w:jc w:val="both"/>
        <w:rPr>
          <w:rFonts w:eastAsia="Times New Roman"/>
          <w:sz w:val="26"/>
          <w:szCs w:val="26"/>
        </w:rPr>
      </w:pPr>
      <w:r w:rsidRPr="000D3321">
        <w:rPr>
          <w:rFonts w:eastAsia="Times New Roman"/>
          <w:sz w:val="26"/>
          <w:szCs w:val="26"/>
        </w:rPr>
        <w:t>Актуальные тенденции управления современным предприятием.</w:t>
      </w:r>
    </w:p>
    <w:p w:rsidR="00EB13EA" w:rsidRPr="000D3321" w:rsidRDefault="0093173B" w:rsidP="000D3321">
      <w:pPr>
        <w:numPr>
          <w:ilvl w:val="0"/>
          <w:numId w:val="1"/>
        </w:numPr>
        <w:tabs>
          <w:tab w:val="left" w:pos="287"/>
        </w:tabs>
        <w:ind w:firstLine="720"/>
        <w:rPr>
          <w:rFonts w:eastAsia="Times New Roman"/>
          <w:sz w:val="26"/>
          <w:szCs w:val="26"/>
        </w:rPr>
      </w:pPr>
      <w:r w:rsidRPr="000D3321">
        <w:rPr>
          <w:rFonts w:eastAsia="Times New Roman"/>
          <w:sz w:val="26"/>
          <w:szCs w:val="26"/>
        </w:rPr>
        <w:t>Современные тенденции развития образования.</w:t>
      </w:r>
    </w:p>
    <w:p w:rsidR="000D3321" w:rsidRDefault="000D3321" w:rsidP="000D3321">
      <w:pPr>
        <w:ind w:firstLine="720"/>
        <w:rPr>
          <w:sz w:val="26"/>
          <w:szCs w:val="26"/>
        </w:rPr>
      </w:pPr>
    </w:p>
    <w:p w:rsidR="00CD7ABF" w:rsidRPr="00671F48" w:rsidRDefault="00CD7ABF" w:rsidP="00CD7ABF">
      <w:pPr>
        <w:spacing w:line="236" w:lineRule="auto"/>
        <w:ind w:left="7" w:firstLine="708"/>
        <w:jc w:val="both"/>
        <w:rPr>
          <w:rFonts w:eastAsia="Times New Roman"/>
          <w:b/>
          <w:sz w:val="26"/>
          <w:szCs w:val="26"/>
        </w:rPr>
      </w:pPr>
      <w:r>
        <w:rPr>
          <w:rFonts w:eastAsia="Times New Roman"/>
          <w:sz w:val="26"/>
          <w:szCs w:val="26"/>
        </w:rPr>
        <w:t xml:space="preserve">Для участия в работе конференции и опубликования материалов, необходимо </w:t>
      </w:r>
      <w:r w:rsidRPr="00160DBD">
        <w:rPr>
          <w:rFonts w:eastAsia="Times New Roman"/>
          <w:sz w:val="26"/>
          <w:szCs w:val="26"/>
        </w:rPr>
        <w:t xml:space="preserve">до </w:t>
      </w:r>
      <w:r w:rsidRPr="001E69F7">
        <w:rPr>
          <w:rFonts w:eastAsia="Times New Roman"/>
          <w:b/>
          <w:bCs/>
          <w:sz w:val="26"/>
          <w:szCs w:val="26"/>
        </w:rPr>
        <w:t>31</w:t>
      </w:r>
      <w:r w:rsidRPr="00160DBD">
        <w:rPr>
          <w:rFonts w:eastAsia="Times New Roman"/>
          <w:b/>
          <w:bCs/>
          <w:sz w:val="26"/>
          <w:szCs w:val="26"/>
        </w:rPr>
        <w:t xml:space="preserve"> марта 202</w:t>
      </w:r>
      <w:r w:rsidRPr="001E69F7">
        <w:rPr>
          <w:rFonts w:eastAsia="Times New Roman"/>
          <w:b/>
          <w:bCs/>
          <w:sz w:val="26"/>
          <w:szCs w:val="26"/>
        </w:rPr>
        <w:t>5</w:t>
      </w:r>
      <w:r w:rsidRPr="00160DBD">
        <w:rPr>
          <w:rFonts w:eastAsia="Times New Roman"/>
          <w:b/>
          <w:bCs/>
          <w:sz w:val="26"/>
          <w:szCs w:val="26"/>
        </w:rPr>
        <w:t xml:space="preserve"> г</w:t>
      </w:r>
      <w:r w:rsidRPr="00160DBD">
        <w:rPr>
          <w:rFonts w:eastAsia="Times New Roman"/>
          <w:sz w:val="26"/>
          <w:szCs w:val="26"/>
        </w:rPr>
        <w:t>.</w:t>
      </w:r>
      <w:r>
        <w:rPr>
          <w:rFonts w:eastAsia="Times New Roman"/>
          <w:sz w:val="26"/>
          <w:szCs w:val="26"/>
        </w:rPr>
        <w:t xml:space="preserve"> </w:t>
      </w:r>
      <w:r w:rsidRPr="00CD66D8">
        <w:rPr>
          <w:rFonts w:eastAsia="Times New Roman"/>
          <w:b/>
          <w:sz w:val="26"/>
          <w:szCs w:val="26"/>
        </w:rPr>
        <w:t>включительно</w:t>
      </w:r>
      <w:r>
        <w:rPr>
          <w:rFonts w:eastAsia="Times New Roman"/>
          <w:b/>
          <w:bCs/>
          <w:sz w:val="26"/>
          <w:szCs w:val="26"/>
        </w:rPr>
        <w:t xml:space="preserve"> </w:t>
      </w:r>
      <w:r>
        <w:rPr>
          <w:rFonts w:eastAsia="Times New Roman"/>
          <w:sz w:val="26"/>
          <w:szCs w:val="26"/>
        </w:rPr>
        <w:t>заполнить</w:t>
      </w:r>
      <w:r w:rsidRPr="00CB190B">
        <w:rPr>
          <w:rFonts w:eastAsia="Times New Roman"/>
          <w:sz w:val="26"/>
          <w:szCs w:val="26"/>
        </w:rPr>
        <w:t xml:space="preserve"> заявку</w:t>
      </w:r>
      <w:r w:rsidRPr="00CB190B">
        <w:rPr>
          <w:rFonts w:eastAsia="Times New Roman"/>
          <w:b/>
          <w:bCs/>
          <w:sz w:val="26"/>
          <w:szCs w:val="26"/>
        </w:rPr>
        <w:t xml:space="preserve"> </w:t>
      </w:r>
      <w:r w:rsidRPr="00CB190B">
        <w:rPr>
          <w:rFonts w:eastAsia="Times New Roman"/>
          <w:sz w:val="26"/>
          <w:szCs w:val="26"/>
        </w:rPr>
        <w:t xml:space="preserve">на участие по </w:t>
      </w:r>
      <w:r w:rsidRPr="00671F48">
        <w:rPr>
          <w:rFonts w:eastAsia="Times New Roman"/>
          <w:sz w:val="26"/>
          <w:szCs w:val="26"/>
        </w:rPr>
        <w:t>ссылке</w:t>
      </w:r>
      <w:r w:rsidR="00671F48" w:rsidRPr="00671F48">
        <w:t xml:space="preserve"> </w:t>
      </w:r>
      <w:hyperlink r:id="rId9" w:history="1">
        <w:r w:rsidR="00671F48" w:rsidRPr="00336EFF">
          <w:rPr>
            <w:rStyle w:val="a3"/>
            <w:rFonts w:eastAsia="Times New Roman"/>
            <w:sz w:val="26"/>
            <w:szCs w:val="26"/>
          </w:rPr>
          <w:t>https://forms.yandex.ru/u/678d2c1802848f37e8e5569f/</w:t>
        </w:r>
      </w:hyperlink>
      <w:r w:rsidR="00671F48">
        <w:rPr>
          <w:rFonts w:eastAsia="Times New Roman"/>
          <w:sz w:val="26"/>
          <w:szCs w:val="26"/>
        </w:rPr>
        <w:t xml:space="preserve"> </w:t>
      </w:r>
      <w:r>
        <w:rPr>
          <w:rFonts w:eastAsia="Times New Roman"/>
          <w:sz w:val="26"/>
          <w:szCs w:val="26"/>
        </w:rPr>
        <w:t xml:space="preserve">, прикрепив файл </w:t>
      </w:r>
      <w:r w:rsidRPr="00DE0D78">
        <w:rPr>
          <w:rFonts w:eastAsia="Times New Roman"/>
          <w:sz w:val="26"/>
          <w:szCs w:val="26"/>
        </w:rPr>
        <w:t xml:space="preserve">статьи </w:t>
      </w:r>
      <w:r w:rsidRPr="00E76F7B">
        <w:rPr>
          <w:rFonts w:eastAsia="Times New Roman"/>
          <w:sz w:val="26"/>
          <w:szCs w:val="26"/>
        </w:rPr>
        <w:t>(</w:t>
      </w:r>
      <w:r>
        <w:rPr>
          <w:rFonts w:eastAsia="Times New Roman"/>
          <w:sz w:val="26"/>
          <w:szCs w:val="26"/>
        </w:rPr>
        <w:t xml:space="preserve">образец оформления статьи в </w:t>
      </w:r>
      <w:r w:rsidRPr="00E76F7B">
        <w:rPr>
          <w:rFonts w:eastAsia="Times New Roman"/>
          <w:sz w:val="26"/>
          <w:szCs w:val="26"/>
        </w:rPr>
        <w:t>Приложени</w:t>
      </w:r>
      <w:r>
        <w:rPr>
          <w:rFonts w:eastAsia="Times New Roman"/>
          <w:sz w:val="26"/>
          <w:szCs w:val="26"/>
        </w:rPr>
        <w:t>и</w:t>
      </w:r>
      <w:r w:rsidRPr="00E76F7B">
        <w:rPr>
          <w:rFonts w:eastAsia="Times New Roman"/>
          <w:sz w:val="26"/>
          <w:szCs w:val="26"/>
        </w:rPr>
        <w:t xml:space="preserve"> </w:t>
      </w:r>
      <w:r>
        <w:rPr>
          <w:rFonts w:eastAsia="Times New Roman"/>
          <w:sz w:val="26"/>
          <w:szCs w:val="26"/>
        </w:rPr>
        <w:t>1</w:t>
      </w:r>
      <w:r w:rsidRPr="00E76F7B">
        <w:rPr>
          <w:rFonts w:eastAsia="Times New Roman"/>
          <w:sz w:val="26"/>
          <w:szCs w:val="26"/>
        </w:rPr>
        <w:t>)</w:t>
      </w:r>
      <w:r>
        <w:rPr>
          <w:rFonts w:eastAsia="Times New Roman"/>
          <w:sz w:val="26"/>
          <w:szCs w:val="26"/>
        </w:rPr>
        <w:t xml:space="preserve"> </w:t>
      </w:r>
      <w:r w:rsidRPr="00DE0D78">
        <w:rPr>
          <w:rFonts w:eastAsia="Times New Roman"/>
          <w:sz w:val="26"/>
          <w:szCs w:val="26"/>
        </w:rPr>
        <w:t>в электронном виде.</w:t>
      </w:r>
      <w:r>
        <w:rPr>
          <w:rFonts w:eastAsia="Times New Roman"/>
          <w:sz w:val="26"/>
          <w:szCs w:val="26"/>
        </w:rPr>
        <w:t xml:space="preserve"> </w:t>
      </w:r>
      <w:r w:rsidR="00B72971" w:rsidRPr="00B72971">
        <w:rPr>
          <w:rFonts w:eastAsia="Times New Roman"/>
          <w:b/>
          <w:sz w:val="26"/>
          <w:szCs w:val="26"/>
        </w:rPr>
        <w:t>Каждый</w:t>
      </w:r>
      <w:r w:rsidR="00B72971">
        <w:rPr>
          <w:rFonts w:eastAsia="Times New Roman"/>
          <w:sz w:val="26"/>
          <w:szCs w:val="26"/>
        </w:rPr>
        <w:t xml:space="preserve"> </w:t>
      </w:r>
      <w:r w:rsidR="00B72971">
        <w:rPr>
          <w:rFonts w:eastAsia="Times New Roman"/>
          <w:b/>
          <w:sz w:val="26"/>
          <w:szCs w:val="26"/>
        </w:rPr>
        <w:t>соавтор</w:t>
      </w:r>
      <w:r w:rsidR="00671F48" w:rsidRPr="00671F48">
        <w:rPr>
          <w:rFonts w:eastAsia="Times New Roman"/>
          <w:b/>
          <w:sz w:val="26"/>
          <w:szCs w:val="26"/>
        </w:rPr>
        <w:t xml:space="preserve"> также заполня</w:t>
      </w:r>
      <w:r w:rsidR="00B72971">
        <w:rPr>
          <w:rFonts w:eastAsia="Times New Roman"/>
          <w:b/>
          <w:sz w:val="26"/>
          <w:szCs w:val="26"/>
        </w:rPr>
        <w:t>е</w:t>
      </w:r>
      <w:r w:rsidR="00671F48" w:rsidRPr="00671F48">
        <w:rPr>
          <w:rFonts w:eastAsia="Times New Roman"/>
          <w:b/>
          <w:sz w:val="26"/>
          <w:szCs w:val="26"/>
        </w:rPr>
        <w:t>т заявку, но файл статьи повторно не прикрепля</w:t>
      </w:r>
      <w:r w:rsidR="00B72971">
        <w:rPr>
          <w:rFonts w:eastAsia="Times New Roman"/>
          <w:b/>
          <w:sz w:val="26"/>
          <w:szCs w:val="26"/>
        </w:rPr>
        <w:t>е</w:t>
      </w:r>
      <w:r w:rsidR="00671F48" w:rsidRPr="00671F48">
        <w:rPr>
          <w:rFonts w:eastAsia="Times New Roman"/>
          <w:b/>
          <w:sz w:val="26"/>
          <w:szCs w:val="26"/>
        </w:rPr>
        <w:t>т.</w:t>
      </w:r>
    </w:p>
    <w:p w:rsidR="00CD7ABF" w:rsidRPr="00EE550D" w:rsidRDefault="00CD7ABF" w:rsidP="00CD7ABF">
      <w:pPr>
        <w:spacing w:line="236" w:lineRule="auto"/>
        <w:ind w:left="7" w:firstLine="708"/>
        <w:jc w:val="both"/>
        <w:rPr>
          <w:rFonts w:eastAsia="Times New Roman"/>
          <w:sz w:val="16"/>
          <w:szCs w:val="16"/>
        </w:rPr>
      </w:pPr>
    </w:p>
    <w:p w:rsidR="00CD7ABF" w:rsidRDefault="00CD7ABF" w:rsidP="00CD7ABF">
      <w:pPr>
        <w:ind w:firstLine="720"/>
        <w:jc w:val="both"/>
        <w:rPr>
          <w:sz w:val="26"/>
          <w:szCs w:val="26"/>
        </w:rPr>
      </w:pPr>
      <w:r w:rsidRPr="00CD66D8">
        <w:rPr>
          <w:sz w:val="26"/>
          <w:szCs w:val="26"/>
        </w:rPr>
        <w:t xml:space="preserve">Название файла </w:t>
      </w:r>
      <w:r w:rsidRPr="00CD66D8">
        <w:rPr>
          <w:b/>
          <w:sz w:val="26"/>
          <w:szCs w:val="26"/>
        </w:rPr>
        <w:t>статьи/доклада</w:t>
      </w:r>
      <w:r w:rsidRPr="00CD66D8">
        <w:rPr>
          <w:sz w:val="26"/>
          <w:szCs w:val="26"/>
        </w:rPr>
        <w:t xml:space="preserve"> – фамилия </w:t>
      </w:r>
      <w:r>
        <w:rPr>
          <w:sz w:val="26"/>
          <w:szCs w:val="26"/>
        </w:rPr>
        <w:t xml:space="preserve">первого </w:t>
      </w:r>
      <w:r w:rsidRPr="00CD66D8">
        <w:rPr>
          <w:sz w:val="26"/>
          <w:szCs w:val="26"/>
        </w:rPr>
        <w:t>автора, город</w:t>
      </w:r>
      <w:r>
        <w:rPr>
          <w:sz w:val="26"/>
          <w:szCs w:val="26"/>
        </w:rPr>
        <w:t xml:space="preserve"> автора</w:t>
      </w:r>
      <w:r w:rsidRPr="00CD66D8">
        <w:rPr>
          <w:sz w:val="26"/>
          <w:szCs w:val="26"/>
        </w:rPr>
        <w:t xml:space="preserve"> и первое слово заголовка статьи (например, </w:t>
      </w:r>
      <w:proofErr w:type="spellStart"/>
      <w:r w:rsidRPr="00CD66D8">
        <w:rPr>
          <w:b/>
          <w:sz w:val="26"/>
          <w:szCs w:val="26"/>
        </w:rPr>
        <w:t>Иванов_Оренбург_Финансовое</w:t>
      </w:r>
      <w:proofErr w:type="spellEnd"/>
      <w:r w:rsidRPr="00CD66D8">
        <w:rPr>
          <w:b/>
          <w:sz w:val="26"/>
          <w:szCs w:val="26"/>
        </w:rPr>
        <w:t>.</w:t>
      </w:r>
      <w:r w:rsidRPr="00CD66D8">
        <w:rPr>
          <w:b/>
          <w:sz w:val="26"/>
          <w:szCs w:val="26"/>
          <w:lang w:val="en-US"/>
        </w:rPr>
        <w:t>doc</w:t>
      </w:r>
      <w:r w:rsidRPr="00CD66D8">
        <w:rPr>
          <w:sz w:val="26"/>
          <w:szCs w:val="26"/>
        </w:rPr>
        <w:t xml:space="preserve">). </w:t>
      </w:r>
    </w:p>
    <w:p w:rsidR="00CD7ABF" w:rsidRPr="0025374D" w:rsidRDefault="00CD7ABF" w:rsidP="00CD7ABF">
      <w:pPr>
        <w:ind w:left="700"/>
        <w:rPr>
          <w:rFonts w:eastAsia="Times New Roman"/>
          <w:b/>
          <w:bCs/>
          <w:i/>
          <w:iCs/>
          <w:sz w:val="16"/>
          <w:szCs w:val="16"/>
        </w:rPr>
      </w:pPr>
    </w:p>
    <w:p w:rsidR="00CD7ABF" w:rsidRPr="00EE550D" w:rsidRDefault="00CD7ABF" w:rsidP="00CD7ABF">
      <w:pPr>
        <w:ind w:firstLine="720"/>
        <w:jc w:val="both"/>
        <w:rPr>
          <w:b/>
          <w:color w:val="FF0000"/>
          <w:sz w:val="24"/>
          <w:szCs w:val="26"/>
        </w:rPr>
      </w:pPr>
      <w:r w:rsidRPr="00EE550D">
        <w:rPr>
          <w:b/>
          <w:color w:val="FF0000"/>
          <w:sz w:val="24"/>
          <w:szCs w:val="26"/>
        </w:rPr>
        <w:t xml:space="preserve">!!! Заполняя заявку на участие и пересылая статью для опубликования в сборнике </w:t>
      </w:r>
      <w:r w:rsidR="00C71590" w:rsidRPr="00C71590">
        <w:rPr>
          <w:b/>
          <w:color w:val="FF0000"/>
          <w:sz w:val="24"/>
          <w:szCs w:val="26"/>
        </w:rPr>
        <w:t xml:space="preserve">XX Международной научно-практической конференции «Актуальные </w:t>
      </w:r>
      <w:r w:rsidR="00C71590" w:rsidRPr="00C71590">
        <w:rPr>
          <w:b/>
          <w:color w:val="FF0000"/>
          <w:sz w:val="24"/>
          <w:szCs w:val="26"/>
        </w:rPr>
        <w:lastRenderedPageBreak/>
        <w:t xml:space="preserve">проблемы экономической деятельности и образования в современных </w:t>
      </w:r>
      <w:r w:rsidR="00FC03BA" w:rsidRPr="00C71590">
        <w:rPr>
          <w:b/>
          <w:color w:val="FF0000"/>
          <w:sz w:val="24"/>
          <w:szCs w:val="26"/>
        </w:rPr>
        <w:t>условиях»</w:t>
      </w:r>
      <w:r w:rsidR="00FC03BA" w:rsidRPr="00EE550D">
        <w:rPr>
          <w:b/>
          <w:color w:val="FF0000"/>
          <w:sz w:val="24"/>
          <w:szCs w:val="26"/>
        </w:rPr>
        <w:t xml:space="preserve"> по</w:t>
      </w:r>
      <w:r w:rsidRPr="00EE550D">
        <w:rPr>
          <w:b/>
          <w:color w:val="FF0000"/>
          <w:sz w:val="24"/>
          <w:szCs w:val="26"/>
        </w:rPr>
        <w:t xml:space="preserve"> указанной форме, автор (авторы) дает (дают) согласие на безвозмездное (без выплаты авторского вознаграждения) опубликование своей статьи в сборнике конференции, размещение ее текста в научной электронной библиотеке eLIBRARY.RU и на страницах иных электронных ресурсов.</w:t>
      </w:r>
    </w:p>
    <w:p w:rsidR="00E76F7B" w:rsidRDefault="00E76F7B" w:rsidP="00E76F7B">
      <w:pPr>
        <w:ind w:left="700"/>
        <w:rPr>
          <w:rFonts w:eastAsia="Times New Roman"/>
          <w:b/>
          <w:bCs/>
          <w:i/>
          <w:iCs/>
          <w:sz w:val="26"/>
          <w:szCs w:val="26"/>
        </w:rPr>
      </w:pPr>
    </w:p>
    <w:p w:rsidR="00E76F7B" w:rsidRPr="00E76F7B" w:rsidRDefault="00E76F7B" w:rsidP="00E76F7B">
      <w:pPr>
        <w:ind w:firstLine="720"/>
        <w:jc w:val="both"/>
        <w:rPr>
          <w:b/>
          <w:sz w:val="26"/>
          <w:szCs w:val="26"/>
        </w:rPr>
      </w:pPr>
      <w:r w:rsidRPr="00E76F7B">
        <w:rPr>
          <w:b/>
          <w:sz w:val="26"/>
          <w:szCs w:val="26"/>
        </w:rPr>
        <w:t>Требования к содержанию статьи:</w:t>
      </w:r>
    </w:p>
    <w:p w:rsidR="00E76F7B" w:rsidRDefault="00E76F7B" w:rsidP="00E76F7B">
      <w:pPr>
        <w:ind w:firstLine="720"/>
        <w:jc w:val="both"/>
        <w:rPr>
          <w:sz w:val="26"/>
          <w:szCs w:val="26"/>
        </w:rPr>
      </w:pPr>
      <w:r>
        <w:rPr>
          <w:sz w:val="26"/>
          <w:szCs w:val="26"/>
        </w:rPr>
        <w:t xml:space="preserve">В </w:t>
      </w:r>
      <w:r w:rsidRPr="00E76F7B">
        <w:rPr>
          <w:sz w:val="26"/>
          <w:szCs w:val="26"/>
        </w:rPr>
        <w:t>статье необходимо сформулировать проблемы, отразить объект исследования, достигнутый уровень процесса исследования, новизну результатов, область их применения.</w:t>
      </w:r>
    </w:p>
    <w:p w:rsidR="00E76F7B" w:rsidRPr="00E76F7B" w:rsidRDefault="00E76F7B" w:rsidP="00E76F7B">
      <w:pPr>
        <w:ind w:firstLine="720"/>
        <w:jc w:val="both"/>
        <w:rPr>
          <w:sz w:val="26"/>
          <w:szCs w:val="26"/>
        </w:rPr>
      </w:pPr>
      <w:r w:rsidRPr="00E76F7B">
        <w:rPr>
          <w:sz w:val="26"/>
          <w:szCs w:val="26"/>
        </w:rPr>
        <w:t>Статья должна заканчиваться выводом. Текст вывода набирается отдельным абзацем (абзацами), в котором акцентируется новизна результатов, эффективность их использования и др.</w:t>
      </w:r>
    </w:p>
    <w:p w:rsidR="00E76F7B" w:rsidRDefault="00E76F7B" w:rsidP="00E76F7B">
      <w:pPr>
        <w:ind w:firstLine="720"/>
        <w:jc w:val="both"/>
        <w:rPr>
          <w:sz w:val="26"/>
          <w:szCs w:val="26"/>
        </w:rPr>
      </w:pPr>
      <w:r w:rsidRPr="000D3321">
        <w:rPr>
          <w:sz w:val="26"/>
          <w:szCs w:val="26"/>
        </w:rPr>
        <w:t xml:space="preserve">Автор имеет право опубликовать не более </w:t>
      </w:r>
      <w:r w:rsidR="00C91406">
        <w:rPr>
          <w:sz w:val="26"/>
          <w:szCs w:val="26"/>
        </w:rPr>
        <w:t>одной</w:t>
      </w:r>
      <w:r w:rsidRPr="000D3321">
        <w:rPr>
          <w:sz w:val="26"/>
          <w:szCs w:val="26"/>
        </w:rPr>
        <w:t xml:space="preserve"> стат</w:t>
      </w:r>
      <w:r w:rsidR="00C91406">
        <w:rPr>
          <w:sz w:val="26"/>
          <w:szCs w:val="26"/>
        </w:rPr>
        <w:t>ьи</w:t>
      </w:r>
      <w:r w:rsidRPr="000D3321">
        <w:rPr>
          <w:sz w:val="26"/>
          <w:szCs w:val="26"/>
        </w:rPr>
        <w:t xml:space="preserve"> (</w:t>
      </w:r>
      <w:r w:rsidR="00C91406">
        <w:rPr>
          <w:sz w:val="26"/>
          <w:szCs w:val="26"/>
        </w:rPr>
        <w:t xml:space="preserve">в </w:t>
      </w:r>
      <w:proofErr w:type="spellStart"/>
      <w:r w:rsidR="00C91406">
        <w:rPr>
          <w:sz w:val="26"/>
          <w:szCs w:val="26"/>
        </w:rPr>
        <w:t>т.ч</w:t>
      </w:r>
      <w:proofErr w:type="spellEnd"/>
      <w:r w:rsidRPr="000D3321">
        <w:rPr>
          <w:sz w:val="26"/>
          <w:szCs w:val="26"/>
        </w:rPr>
        <w:t xml:space="preserve"> в соавторстве). Количество авторов в одной статье – не более трех.</w:t>
      </w:r>
    </w:p>
    <w:p w:rsidR="00EB13EA" w:rsidRDefault="00E76F7B" w:rsidP="00E76F7B">
      <w:pPr>
        <w:ind w:left="7" w:firstLine="720"/>
        <w:jc w:val="both"/>
        <w:rPr>
          <w:rFonts w:eastAsia="Times New Roman"/>
          <w:b/>
          <w:bCs/>
          <w:sz w:val="26"/>
          <w:szCs w:val="26"/>
        </w:rPr>
      </w:pPr>
      <w:r>
        <w:rPr>
          <w:rFonts w:eastAsia="Times New Roman"/>
          <w:b/>
          <w:bCs/>
          <w:sz w:val="26"/>
          <w:szCs w:val="26"/>
        </w:rPr>
        <w:t>ВАЖНО!</w:t>
      </w:r>
    </w:p>
    <w:p w:rsidR="009677B0" w:rsidRDefault="009677B0" w:rsidP="00EE4142">
      <w:pPr>
        <w:spacing w:line="237" w:lineRule="auto"/>
        <w:ind w:right="20" w:firstLine="708"/>
        <w:jc w:val="both"/>
        <w:rPr>
          <w:rFonts w:eastAsia="Times New Roman"/>
          <w:b/>
          <w:bCs/>
          <w:sz w:val="26"/>
          <w:szCs w:val="26"/>
        </w:rPr>
      </w:pPr>
      <w:r w:rsidRPr="009677B0">
        <w:rPr>
          <w:rFonts w:eastAsia="Times New Roman"/>
          <w:b/>
          <w:bCs/>
          <w:sz w:val="26"/>
          <w:szCs w:val="26"/>
        </w:rPr>
        <w:t xml:space="preserve">Ответственность за содержание материалов статей несут авторы. Материалы, не соответствующие требованиям по </w:t>
      </w:r>
      <w:r>
        <w:rPr>
          <w:rFonts w:eastAsia="Times New Roman"/>
          <w:b/>
          <w:bCs/>
          <w:sz w:val="26"/>
          <w:szCs w:val="26"/>
        </w:rPr>
        <w:t xml:space="preserve">содержанию и </w:t>
      </w:r>
      <w:r w:rsidRPr="009677B0">
        <w:rPr>
          <w:rFonts w:eastAsia="Times New Roman"/>
          <w:b/>
          <w:bCs/>
          <w:sz w:val="26"/>
          <w:szCs w:val="26"/>
        </w:rPr>
        <w:t xml:space="preserve">оформлению, не принимаются. </w:t>
      </w:r>
    </w:p>
    <w:p w:rsidR="00F72D18" w:rsidRPr="006C26EA" w:rsidRDefault="00E76F7B" w:rsidP="00EE4142">
      <w:pPr>
        <w:spacing w:line="237" w:lineRule="auto"/>
        <w:ind w:right="20" w:firstLine="708"/>
        <w:jc w:val="both"/>
        <w:rPr>
          <w:rFonts w:eastAsia="Times New Roman"/>
          <w:b/>
          <w:bCs/>
          <w:color w:val="FF0000"/>
          <w:sz w:val="26"/>
          <w:szCs w:val="26"/>
        </w:rPr>
      </w:pPr>
      <w:r>
        <w:rPr>
          <w:rFonts w:eastAsia="Times New Roman"/>
          <w:b/>
          <w:bCs/>
          <w:sz w:val="26"/>
          <w:szCs w:val="26"/>
        </w:rPr>
        <w:t>Редколлегия</w:t>
      </w:r>
      <w:r w:rsidRPr="00E00F64">
        <w:rPr>
          <w:rFonts w:eastAsia="Times New Roman"/>
          <w:b/>
          <w:bCs/>
          <w:sz w:val="26"/>
          <w:szCs w:val="26"/>
        </w:rPr>
        <w:t xml:space="preserve"> оставляет за собой право последней редакции.</w:t>
      </w:r>
      <w:r>
        <w:rPr>
          <w:rFonts w:eastAsia="Times New Roman"/>
          <w:b/>
          <w:bCs/>
          <w:sz w:val="26"/>
          <w:szCs w:val="26"/>
        </w:rPr>
        <w:t xml:space="preserve"> </w:t>
      </w:r>
      <w:r w:rsidRPr="00E00F64">
        <w:rPr>
          <w:rFonts w:eastAsia="Times New Roman"/>
          <w:b/>
          <w:bCs/>
          <w:sz w:val="26"/>
          <w:szCs w:val="26"/>
        </w:rPr>
        <w:t>Все статьи проходят рецензирование и могут быть о</w:t>
      </w:r>
      <w:r>
        <w:rPr>
          <w:rFonts w:eastAsia="Times New Roman"/>
          <w:b/>
          <w:bCs/>
          <w:sz w:val="26"/>
          <w:szCs w:val="26"/>
        </w:rPr>
        <w:t xml:space="preserve">тклонены по решению редколлегии. </w:t>
      </w:r>
      <w:r w:rsidR="009677B0" w:rsidRPr="006C26EA">
        <w:rPr>
          <w:rFonts w:eastAsia="Times New Roman"/>
          <w:b/>
          <w:bCs/>
          <w:color w:val="FF0000"/>
          <w:sz w:val="26"/>
          <w:szCs w:val="26"/>
        </w:rPr>
        <w:t>П</w:t>
      </w:r>
      <w:r w:rsidRPr="006C26EA">
        <w:rPr>
          <w:rFonts w:eastAsia="Times New Roman"/>
          <w:b/>
          <w:bCs/>
          <w:color w:val="FF0000"/>
          <w:sz w:val="26"/>
          <w:szCs w:val="26"/>
        </w:rPr>
        <w:t>ровер</w:t>
      </w:r>
      <w:r w:rsidR="009677B0" w:rsidRPr="006C26EA">
        <w:rPr>
          <w:rFonts w:eastAsia="Times New Roman"/>
          <w:b/>
          <w:bCs/>
          <w:color w:val="FF0000"/>
          <w:sz w:val="26"/>
          <w:szCs w:val="26"/>
        </w:rPr>
        <w:t>ка статей осуществляется</w:t>
      </w:r>
      <w:r w:rsidRPr="006C26EA">
        <w:rPr>
          <w:rFonts w:eastAsia="Times New Roman"/>
          <w:b/>
          <w:bCs/>
          <w:color w:val="FF0000"/>
          <w:sz w:val="26"/>
          <w:szCs w:val="26"/>
        </w:rPr>
        <w:t xml:space="preserve"> в расширенной версии программы Антиплагиат (orenburg-rea.antiplagiat.ru). </w:t>
      </w:r>
    </w:p>
    <w:p w:rsidR="00EE4142" w:rsidRDefault="00EE4142" w:rsidP="00EE4142">
      <w:pPr>
        <w:spacing w:line="237" w:lineRule="auto"/>
        <w:ind w:right="20" w:firstLine="708"/>
        <w:jc w:val="both"/>
        <w:rPr>
          <w:rFonts w:eastAsia="Times New Roman"/>
          <w:b/>
          <w:bCs/>
          <w:sz w:val="26"/>
          <w:szCs w:val="26"/>
        </w:rPr>
      </w:pPr>
      <w:r>
        <w:rPr>
          <w:rFonts w:eastAsia="Times New Roman"/>
          <w:b/>
          <w:bCs/>
          <w:sz w:val="26"/>
          <w:szCs w:val="26"/>
        </w:rPr>
        <w:t>К изданию допускаются статьи</w:t>
      </w:r>
      <w:r w:rsidRPr="00006926">
        <w:rPr>
          <w:rFonts w:eastAsia="Times New Roman"/>
          <w:b/>
          <w:bCs/>
          <w:sz w:val="26"/>
          <w:szCs w:val="26"/>
        </w:rPr>
        <w:t>/</w:t>
      </w:r>
      <w:r>
        <w:rPr>
          <w:rFonts w:eastAsia="Times New Roman"/>
          <w:b/>
          <w:bCs/>
          <w:sz w:val="26"/>
          <w:szCs w:val="26"/>
        </w:rPr>
        <w:t xml:space="preserve">доклады с процентом </w:t>
      </w:r>
      <w:r w:rsidRPr="008677D0">
        <w:rPr>
          <w:rFonts w:eastAsia="Times New Roman"/>
          <w:b/>
          <w:bCs/>
          <w:sz w:val="26"/>
          <w:szCs w:val="26"/>
          <w:u w:val="single"/>
        </w:rPr>
        <w:t>оригинальности текста</w:t>
      </w:r>
      <w:r>
        <w:rPr>
          <w:rFonts w:eastAsia="Times New Roman"/>
          <w:b/>
          <w:bCs/>
          <w:sz w:val="26"/>
          <w:szCs w:val="26"/>
        </w:rPr>
        <w:t xml:space="preserve"> (без учета заголовка, аннотации, ключевых слов и списка источников) </w:t>
      </w:r>
      <w:r w:rsidRPr="008677D0">
        <w:rPr>
          <w:rFonts w:eastAsia="Times New Roman"/>
          <w:b/>
          <w:bCs/>
          <w:sz w:val="26"/>
          <w:szCs w:val="26"/>
          <w:u w:val="single"/>
        </w:rPr>
        <w:t>от 70 и более</w:t>
      </w:r>
      <w:r>
        <w:rPr>
          <w:rFonts w:eastAsia="Times New Roman"/>
          <w:b/>
          <w:bCs/>
          <w:sz w:val="26"/>
          <w:szCs w:val="26"/>
        </w:rPr>
        <w:t>, п</w:t>
      </w:r>
      <w:r w:rsidRPr="00134C90">
        <w:rPr>
          <w:rFonts w:eastAsia="Times New Roman"/>
          <w:b/>
          <w:bCs/>
          <w:sz w:val="26"/>
          <w:szCs w:val="26"/>
        </w:rPr>
        <w:t>ро</w:t>
      </w:r>
      <w:r>
        <w:rPr>
          <w:rFonts w:eastAsia="Times New Roman"/>
          <w:b/>
          <w:bCs/>
          <w:sz w:val="26"/>
          <w:szCs w:val="26"/>
        </w:rPr>
        <w:t>цент цитирований – не более 10; п</w:t>
      </w:r>
      <w:r w:rsidRPr="00134C90">
        <w:rPr>
          <w:rFonts w:eastAsia="Times New Roman"/>
          <w:b/>
          <w:bCs/>
          <w:sz w:val="26"/>
          <w:szCs w:val="26"/>
        </w:rPr>
        <w:t>роцент заимствований – не более 20.</w:t>
      </w:r>
    </w:p>
    <w:p w:rsidR="00E76F7B" w:rsidRPr="00472BEC" w:rsidRDefault="00E76F7B" w:rsidP="00EE4142">
      <w:pPr>
        <w:spacing w:line="237" w:lineRule="auto"/>
        <w:ind w:right="20" w:firstLine="708"/>
        <w:jc w:val="both"/>
        <w:rPr>
          <w:sz w:val="20"/>
          <w:szCs w:val="20"/>
        </w:rPr>
      </w:pPr>
    </w:p>
    <w:p w:rsidR="00472BEC" w:rsidRPr="00CD66D8" w:rsidRDefault="008A0267" w:rsidP="00472BEC">
      <w:pPr>
        <w:ind w:firstLine="720"/>
        <w:jc w:val="both"/>
        <w:rPr>
          <w:rFonts w:eastAsia="Times New Roman"/>
          <w:b/>
          <w:bCs/>
          <w:sz w:val="26"/>
          <w:szCs w:val="26"/>
        </w:rPr>
      </w:pPr>
      <w:r w:rsidRPr="00CD66D8">
        <w:rPr>
          <w:rFonts w:eastAsia="Times New Roman"/>
          <w:b/>
          <w:bCs/>
          <w:sz w:val="26"/>
          <w:szCs w:val="26"/>
        </w:rPr>
        <w:t xml:space="preserve">Требования к оформлению </w:t>
      </w:r>
      <w:r w:rsidR="00E1367D">
        <w:rPr>
          <w:rFonts w:eastAsia="Times New Roman"/>
          <w:b/>
          <w:bCs/>
          <w:sz w:val="26"/>
          <w:szCs w:val="26"/>
        </w:rPr>
        <w:t>статьи</w:t>
      </w:r>
      <w:r w:rsidR="00E1367D" w:rsidRPr="00E1367D">
        <w:rPr>
          <w:rFonts w:eastAsia="Times New Roman"/>
          <w:b/>
          <w:bCs/>
          <w:sz w:val="26"/>
          <w:szCs w:val="26"/>
        </w:rPr>
        <w:t>/</w:t>
      </w:r>
      <w:r w:rsidR="00E1367D">
        <w:rPr>
          <w:rFonts w:eastAsia="Times New Roman"/>
          <w:b/>
          <w:bCs/>
          <w:sz w:val="26"/>
          <w:szCs w:val="26"/>
        </w:rPr>
        <w:t>доклада</w:t>
      </w:r>
      <w:r w:rsidRPr="00CD66D8">
        <w:rPr>
          <w:rFonts w:eastAsia="Times New Roman"/>
          <w:b/>
          <w:bCs/>
          <w:sz w:val="26"/>
          <w:szCs w:val="26"/>
        </w:rPr>
        <w:t xml:space="preserve">. </w:t>
      </w:r>
    </w:p>
    <w:p w:rsidR="00DF7233" w:rsidRPr="007B2349" w:rsidRDefault="00DF7233" w:rsidP="007B2349">
      <w:pPr>
        <w:ind w:firstLine="720"/>
        <w:jc w:val="both"/>
        <w:rPr>
          <w:rFonts w:eastAsia="Times New Roman"/>
          <w:sz w:val="26"/>
          <w:szCs w:val="26"/>
        </w:rPr>
      </w:pPr>
      <w:r w:rsidRPr="00CD66D8">
        <w:rPr>
          <w:rFonts w:eastAsia="Times New Roman"/>
          <w:sz w:val="26"/>
          <w:szCs w:val="26"/>
        </w:rPr>
        <w:t xml:space="preserve">Перед названием статьи в левом верхнем углу указывается </w:t>
      </w:r>
      <w:r w:rsidRPr="004834A2">
        <w:rPr>
          <w:rFonts w:eastAsia="Times New Roman"/>
          <w:b/>
          <w:sz w:val="26"/>
          <w:szCs w:val="26"/>
        </w:rPr>
        <w:t>УДК</w:t>
      </w:r>
      <w:r w:rsidR="007B2349">
        <w:rPr>
          <w:rFonts w:eastAsia="Times New Roman"/>
          <w:sz w:val="26"/>
          <w:szCs w:val="26"/>
        </w:rPr>
        <w:t xml:space="preserve"> (</w:t>
      </w:r>
      <w:hyperlink r:id="rId10" w:history="1">
        <w:r w:rsidR="007B2349" w:rsidRPr="00BB68DF">
          <w:rPr>
            <w:rStyle w:val="a3"/>
            <w:rFonts w:eastAsia="Times New Roman"/>
            <w:sz w:val="26"/>
            <w:szCs w:val="26"/>
          </w:rPr>
          <w:t>https://teacode.com/online/udc/</w:t>
        </w:r>
      </w:hyperlink>
      <w:r w:rsidR="007B2349">
        <w:rPr>
          <w:rFonts w:eastAsia="Times New Roman"/>
          <w:sz w:val="26"/>
          <w:szCs w:val="26"/>
        </w:rPr>
        <w:t>).</w:t>
      </w:r>
    </w:p>
    <w:p w:rsidR="00DF7233" w:rsidRDefault="00DF7233" w:rsidP="00DF7233">
      <w:pPr>
        <w:ind w:firstLine="720"/>
        <w:jc w:val="both"/>
        <w:rPr>
          <w:rFonts w:eastAsia="Times New Roman"/>
          <w:bCs/>
          <w:sz w:val="26"/>
          <w:szCs w:val="26"/>
        </w:rPr>
      </w:pPr>
      <w:r w:rsidRPr="00D66B08">
        <w:rPr>
          <w:rFonts w:eastAsia="Times New Roman"/>
          <w:b/>
          <w:bCs/>
          <w:sz w:val="26"/>
          <w:szCs w:val="26"/>
        </w:rPr>
        <w:t>Текст статьи (доклад)</w:t>
      </w:r>
      <w:r w:rsidRPr="00CD66D8">
        <w:rPr>
          <w:rFonts w:eastAsia="Times New Roman"/>
          <w:bCs/>
          <w:sz w:val="26"/>
          <w:szCs w:val="26"/>
        </w:rPr>
        <w:t xml:space="preserve"> объемом </w:t>
      </w:r>
      <w:r w:rsidRPr="001037CF">
        <w:rPr>
          <w:rFonts w:eastAsia="Times New Roman"/>
          <w:b/>
          <w:bCs/>
          <w:sz w:val="26"/>
          <w:szCs w:val="26"/>
          <w:u w:val="single"/>
        </w:rPr>
        <w:t xml:space="preserve">от 4 до </w:t>
      </w:r>
      <w:r w:rsidR="00F72D18" w:rsidRPr="001037CF">
        <w:rPr>
          <w:rFonts w:eastAsia="Times New Roman"/>
          <w:b/>
          <w:bCs/>
          <w:sz w:val="26"/>
          <w:szCs w:val="26"/>
          <w:u w:val="single"/>
        </w:rPr>
        <w:t>6</w:t>
      </w:r>
      <w:r w:rsidRPr="001037CF">
        <w:rPr>
          <w:rFonts w:eastAsia="Times New Roman"/>
          <w:b/>
          <w:bCs/>
          <w:sz w:val="26"/>
          <w:szCs w:val="26"/>
          <w:u w:val="single"/>
        </w:rPr>
        <w:t xml:space="preserve"> полных страниц</w:t>
      </w:r>
      <w:r w:rsidRPr="00CD66D8">
        <w:rPr>
          <w:rFonts w:eastAsia="Times New Roman"/>
          <w:bCs/>
          <w:sz w:val="26"/>
          <w:szCs w:val="26"/>
        </w:rPr>
        <w:t xml:space="preserve">, набранных в текстовом редакторе MS </w:t>
      </w:r>
      <w:proofErr w:type="spellStart"/>
      <w:r w:rsidRPr="00CD66D8">
        <w:rPr>
          <w:rFonts w:eastAsia="Times New Roman"/>
          <w:bCs/>
          <w:sz w:val="26"/>
          <w:szCs w:val="26"/>
        </w:rPr>
        <w:t>Word</w:t>
      </w:r>
      <w:proofErr w:type="spellEnd"/>
      <w:r w:rsidRPr="00CD66D8">
        <w:rPr>
          <w:rFonts w:eastAsia="Times New Roman"/>
          <w:bCs/>
          <w:sz w:val="26"/>
          <w:szCs w:val="26"/>
        </w:rPr>
        <w:t xml:space="preserve"> с расширением *.</w:t>
      </w:r>
      <w:proofErr w:type="spellStart"/>
      <w:r w:rsidRPr="00CD66D8">
        <w:rPr>
          <w:rFonts w:eastAsia="Times New Roman"/>
          <w:bCs/>
          <w:sz w:val="26"/>
          <w:szCs w:val="26"/>
        </w:rPr>
        <w:t>doc</w:t>
      </w:r>
      <w:proofErr w:type="spellEnd"/>
      <w:r w:rsidR="00532E62">
        <w:rPr>
          <w:rFonts w:eastAsia="Times New Roman"/>
          <w:bCs/>
          <w:sz w:val="26"/>
          <w:szCs w:val="26"/>
        </w:rPr>
        <w:t>(</w:t>
      </w:r>
      <w:r w:rsidR="00532E62">
        <w:rPr>
          <w:rFonts w:eastAsia="Times New Roman"/>
          <w:bCs/>
          <w:sz w:val="26"/>
          <w:szCs w:val="26"/>
          <w:lang w:val="en-US"/>
        </w:rPr>
        <w:t>x</w:t>
      </w:r>
      <w:r w:rsidR="00532E62">
        <w:rPr>
          <w:rFonts w:eastAsia="Times New Roman"/>
          <w:bCs/>
          <w:sz w:val="26"/>
          <w:szCs w:val="26"/>
        </w:rPr>
        <w:t>)</w:t>
      </w:r>
      <w:r w:rsidRPr="00CD66D8">
        <w:rPr>
          <w:rFonts w:eastAsia="Times New Roman"/>
          <w:bCs/>
          <w:sz w:val="26"/>
          <w:szCs w:val="26"/>
        </w:rPr>
        <w:t>, *.</w:t>
      </w:r>
      <w:proofErr w:type="spellStart"/>
      <w:r w:rsidRPr="00CD66D8">
        <w:rPr>
          <w:rFonts w:eastAsia="Times New Roman"/>
          <w:bCs/>
          <w:sz w:val="26"/>
          <w:szCs w:val="26"/>
        </w:rPr>
        <w:t>rtf</w:t>
      </w:r>
      <w:proofErr w:type="spellEnd"/>
      <w:r w:rsidRPr="00CD66D8">
        <w:rPr>
          <w:rFonts w:eastAsia="Times New Roman"/>
          <w:bCs/>
          <w:sz w:val="26"/>
          <w:szCs w:val="26"/>
        </w:rPr>
        <w:t xml:space="preserve"> должен быть идентичным во всех вариантах. Шрифт </w:t>
      </w:r>
      <w:proofErr w:type="spellStart"/>
      <w:r w:rsidRPr="00CD66D8">
        <w:rPr>
          <w:rFonts w:eastAsia="Times New Roman"/>
          <w:bCs/>
          <w:sz w:val="26"/>
          <w:szCs w:val="26"/>
        </w:rPr>
        <w:t>Times</w:t>
      </w:r>
      <w:proofErr w:type="spellEnd"/>
      <w:r w:rsidRPr="00CD66D8">
        <w:rPr>
          <w:rFonts w:eastAsia="Times New Roman"/>
          <w:bCs/>
          <w:sz w:val="26"/>
          <w:szCs w:val="26"/>
        </w:rPr>
        <w:t xml:space="preserve"> </w:t>
      </w:r>
      <w:proofErr w:type="spellStart"/>
      <w:r w:rsidRPr="00CD66D8">
        <w:rPr>
          <w:rFonts w:eastAsia="Times New Roman"/>
          <w:bCs/>
          <w:sz w:val="26"/>
          <w:szCs w:val="26"/>
        </w:rPr>
        <w:t>New</w:t>
      </w:r>
      <w:proofErr w:type="spellEnd"/>
      <w:r w:rsidRPr="00CD66D8">
        <w:rPr>
          <w:rFonts w:eastAsia="Times New Roman"/>
          <w:bCs/>
          <w:sz w:val="26"/>
          <w:szCs w:val="26"/>
        </w:rPr>
        <w:t xml:space="preserve"> </w:t>
      </w:r>
      <w:proofErr w:type="spellStart"/>
      <w:r w:rsidRPr="00CD66D8">
        <w:rPr>
          <w:rFonts w:eastAsia="Times New Roman"/>
          <w:bCs/>
          <w:sz w:val="26"/>
          <w:szCs w:val="26"/>
        </w:rPr>
        <w:t>Roman</w:t>
      </w:r>
      <w:proofErr w:type="spellEnd"/>
      <w:r w:rsidRPr="00CD66D8">
        <w:rPr>
          <w:rFonts w:eastAsia="Times New Roman"/>
          <w:bCs/>
          <w:sz w:val="26"/>
          <w:szCs w:val="26"/>
        </w:rPr>
        <w:t xml:space="preserve">, размер 14 пт. </w:t>
      </w:r>
    </w:p>
    <w:p w:rsidR="00DF7233" w:rsidRDefault="00DF7233" w:rsidP="00DF7233">
      <w:pPr>
        <w:ind w:firstLine="720"/>
        <w:jc w:val="both"/>
        <w:rPr>
          <w:rFonts w:eastAsia="Times New Roman"/>
          <w:bCs/>
          <w:sz w:val="26"/>
          <w:szCs w:val="26"/>
        </w:rPr>
      </w:pPr>
      <w:r w:rsidRPr="00D66B08">
        <w:rPr>
          <w:rFonts w:eastAsia="Times New Roman"/>
          <w:b/>
          <w:bCs/>
          <w:sz w:val="26"/>
          <w:szCs w:val="26"/>
        </w:rPr>
        <w:t>Меж</w:t>
      </w:r>
      <w:r w:rsidR="00E45C7E">
        <w:rPr>
          <w:rFonts w:eastAsia="Times New Roman"/>
          <w:b/>
          <w:bCs/>
          <w:sz w:val="26"/>
          <w:szCs w:val="26"/>
        </w:rPr>
        <w:t>ду</w:t>
      </w:r>
      <w:r w:rsidRPr="00D66B08">
        <w:rPr>
          <w:rFonts w:eastAsia="Times New Roman"/>
          <w:b/>
          <w:bCs/>
          <w:sz w:val="26"/>
          <w:szCs w:val="26"/>
        </w:rPr>
        <w:t>строчный интервал</w:t>
      </w:r>
      <w:r w:rsidRPr="00CD66D8">
        <w:rPr>
          <w:rFonts w:eastAsia="Times New Roman"/>
          <w:bCs/>
          <w:sz w:val="26"/>
          <w:szCs w:val="26"/>
        </w:rPr>
        <w:t xml:space="preserve"> – одинарный. </w:t>
      </w:r>
      <w:r w:rsidR="00E45C7E" w:rsidRPr="00E45C7E">
        <w:rPr>
          <w:rFonts w:eastAsia="Times New Roman"/>
          <w:bCs/>
          <w:sz w:val="26"/>
          <w:szCs w:val="26"/>
        </w:rPr>
        <w:t>Интервал – перед: 0 пт. Интервал – после: 0 пт.</w:t>
      </w:r>
    </w:p>
    <w:p w:rsidR="00DF7233" w:rsidRDefault="00DF7233" w:rsidP="00DF7233">
      <w:pPr>
        <w:ind w:firstLine="720"/>
        <w:jc w:val="both"/>
        <w:rPr>
          <w:rFonts w:eastAsia="Times New Roman"/>
          <w:bCs/>
          <w:sz w:val="26"/>
          <w:szCs w:val="26"/>
        </w:rPr>
      </w:pPr>
      <w:r w:rsidRPr="00D66B08">
        <w:rPr>
          <w:rFonts w:eastAsia="Times New Roman"/>
          <w:b/>
          <w:bCs/>
          <w:sz w:val="26"/>
          <w:szCs w:val="26"/>
        </w:rPr>
        <w:t>Поля</w:t>
      </w:r>
      <w:r>
        <w:rPr>
          <w:rFonts w:eastAsia="Times New Roman"/>
          <w:bCs/>
          <w:sz w:val="26"/>
          <w:szCs w:val="26"/>
        </w:rPr>
        <w:t xml:space="preserve"> по 2 </w:t>
      </w:r>
      <w:r w:rsidR="000D26A7">
        <w:rPr>
          <w:rFonts w:eastAsia="Times New Roman"/>
          <w:bCs/>
          <w:sz w:val="26"/>
          <w:szCs w:val="26"/>
        </w:rPr>
        <w:t>с</w:t>
      </w:r>
      <w:r w:rsidRPr="00CD66D8">
        <w:rPr>
          <w:rFonts w:eastAsia="Times New Roman"/>
          <w:bCs/>
          <w:sz w:val="26"/>
          <w:szCs w:val="26"/>
        </w:rPr>
        <w:t xml:space="preserve">м. </w:t>
      </w:r>
    </w:p>
    <w:p w:rsidR="00DF7233" w:rsidRDefault="00DF7233" w:rsidP="00DF7233">
      <w:pPr>
        <w:ind w:firstLine="720"/>
        <w:jc w:val="both"/>
        <w:rPr>
          <w:rFonts w:eastAsia="Times New Roman"/>
          <w:bCs/>
          <w:sz w:val="26"/>
          <w:szCs w:val="26"/>
        </w:rPr>
      </w:pPr>
      <w:r w:rsidRPr="00F17EAE">
        <w:rPr>
          <w:rFonts w:eastAsia="Times New Roman"/>
          <w:b/>
          <w:bCs/>
          <w:sz w:val="26"/>
          <w:szCs w:val="26"/>
        </w:rPr>
        <w:t xml:space="preserve">Размер бумаги </w:t>
      </w:r>
      <w:r w:rsidRPr="00F17EAE">
        <w:rPr>
          <w:rFonts w:eastAsia="Times New Roman"/>
          <w:bCs/>
          <w:sz w:val="26"/>
          <w:szCs w:val="26"/>
        </w:rPr>
        <w:t>– А4.</w:t>
      </w:r>
      <w:r w:rsidRPr="00CD66D8">
        <w:rPr>
          <w:rFonts w:eastAsia="Times New Roman"/>
          <w:bCs/>
          <w:sz w:val="26"/>
          <w:szCs w:val="26"/>
        </w:rPr>
        <w:t xml:space="preserve"> </w:t>
      </w:r>
    </w:p>
    <w:p w:rsidR="00DF7233" w:rsidRDefault="00DF7233" w:rsidP="00DF7233">
      <w:pPr>
        <w:ind w:firstLine="720"/>
        <w:jc w:val="both"/>
        <w:rPr>
          <w:rFonts w:eastAsia="Times New Roman"/>
          <w:bCs/>
          <w:sz w:val="26"/>
          <w:szCs w:val="26"/>
        </w:rPr>
      </w:pPr>
      <w:r w:rsidRPr="00D66B08">
        <w:rPr>
          <w:rFonts w:eastAsia="Times New Roman"/>
          <w:b/>
          <w:bCs/>
          <w:sz w:val="26"/>
          <w:szCs w:val="26"/>
        </w:rPr>
        <w:t>Ориентация</w:t>
      </w:r>
      <w:r w:rsidRPr="00CD66D8">
        <w:rPr>
          <w:rFonts w:eastAsia="Times New Roman"/>
          <w:bCs/>
          <w:sz w:val="26"/>
          <w:szCs w:val="26"/>
        </w:rPr>
        <w:t xml:space="preserve"> – книжная. </w:t>
      </w:r>
    </w:p>
    <w:p w:rsidR="00DF7233" w:rsidRDefault="00DF7233" w:rsidP="00DF7233">
      <w:pPr>
        <w:ind w:firstLine="720"/>
        <w:jc w:val="both"/>
        <w:rPr>
          <w:rFonts w:eastAsia="Times New Roman"/>
          <w:bCs/>
          <w:sz w:val="26"/>
          <w:szCs w:val="26"/>
        </w:rPr>
      </w:pPr>
      <w:r w:rsidRPr="00D66B08">
        <w:rPr>
          <w:rFonts w:eastAsia="Times New Roman"/>
          <w:b/>
          <w:bCs/>
          <w:sz w:val="26"/>
          <w:szCs w:val="26"/>
        </w:rPr>
        <w:t>Отступ первой строки абзаца</w:t>
      </w:r>
      <w:r w:rsidRPr="00CD66D8">
        <w:rPr>
          <w:rFonts w:eastAsia="Times New Roman"/>
          <w:bCs/>
          <w:sz w:val="26"/>
          <w:szCs w:val="26"/>
        </w:rPr>
        <w:t xml:space="preserve"> 1,25 см без использования клавиш «</w:t>
      </w:r>
      <w:proofErr w:type="spellStart"/>
      <w:r w:rsidRPr="00CD66D8">
        <w:rPr>
          <w:rFonts w:eastAsia="Times New Roman"/>
          <w:bCs/>
          <w:sz w:val="26"/>
          <w:szCs w:val="26"/>
        </w:rPr>
        <w:t>Tab</w:t>
      </w:r>
      <w:proofErr w:type="spellEnd"/>
      <w:r w:rsidRPr="00CD66D8">
        <w:rPr>
          <w:rFonts w:eastAsia="Times New Roman"/>
          <w:bCs/>
          <w:sz w:val="26"/>
          <w:szCs w:val="26"/>
        </w:rPr>
        <w:t xml:space="preserve">» или «Пробел». </w:t>
      </w:r>
    </w:p>
    <w:p w:rsidR="00DF7233" w:rsidRDefault="00DF7233" w:rsidP="00DF7233">
      <w:pPr>
        <w:ind w:firstLine="720"/>
        <w:jc w:val="both"/>
        <w:rPr>
          <w:rFonts w:eastAsia="Times New Roman"/>
          <w:bCs/>
          <w:sz w:val="26"/>
          <w:szCs w:val="26"/>
        </w:rPr>
      </w:pPr>
      <w:r w:rsidRPr="00D66B08">
        <w:rPr>
          <w:rFonts w:eastAsia="Times New Roman"/>
          <w:b/>
          <w:bCs/>
          <w:sz w:val="26"/>
          <w:szCs w:val="26"/>
        </w:rPr>
        <w:t>Выравнивание текста</w:t>
      </w:r>
      <w:r w:rsidRPr="00CD66D8">
        <w:rPr>
          <w:rFonts w:eastAsia="Times New Roman"/>
          <w:bCs/>
          <w:sz w:val="26"/>
          <w:szCs w:val="26"/>
        </w:rPr>
        <w:t xml:space="preserve"> – по ширине страницы. </w:t>
      </w:r>
    </w:p>
    <w:p w:rsidR="00DF7233" w:rsidRPr="00CD66D8" w:rsidRDefault="00DF7233" w:rsidP="00DF7233">
      <w:pPr>
        <w:ind w:firstLine="720"/>
        <w:jc w:val="both"/>
        <w:rPr>
          <w:sz w:val="26"/>
          <w:szCs w:val="26"/>
        </w:rPr>
      </w:pPr>
      <w:r w:rsidRPr="00D66B08">
        <w:rPr>
          <w:rFonts w:eastAsia="Times New Roman"/>
          <w:b/>
          <w:bCs/>
          <w:sz w:val="26"/>
          <w:szCs w:val="26"/>
        </w:rPr>
        <w:t xml:space="preserve">Список </w:t>
      </w:r>
      <w:r w:rsidR="00B9269D">
        <w:rPr>
          <w:rFonts w:eastAsia="Times New Roman"/>
          <w:b/>
          <w:bCs/>
          <w:sz w:val="26"/>
          <w:szCs w:val="26"/>
        </w:rPr>
        <w:t>цитируемой</w:t>
      </w:r>
      <w:r w:rsidR="00080B7D">
        <w:rPr>
          <w:rFonts w:eastAsia="Times New Roman"/>
          <w:b/>
          <w:bCs/>
          <w:sz w:val="26"/>
          <w:szCs w:val="26"/>
        </w:rPr>
        <w:t xml:space="preserve"> литературы</w:t>
      </w:r>
      <w:r w:rsidRPr="001903B6">
        <w:rPr>
          <w:rFonts w:eastAsia="Times New Roman"/>
          <w:b/>
          <w:bCs/>
          <w:sz w:val="26"/>
          <w:szCs w:val="26"/>
        </w:rPr>
        <w:t xml:space="preserve"> </w:t>
      </w:r>
      <w:r w:rsidRPr="00CD66D8">
        <w:rPr>
          <w:rFonts w:eastAsia="Times New Roman"/>
          <w:bCs/>
          <w:sz w:val="26"/>
          <w:szCs w:val="26"/>
        </w:rPr>
        <w:t>в конце работы, с учетом требований</w:t>
      </w:r>
      <w:r w:rsidRPr="00CD66D8">
        <w:rPr>
          <w:rFonts w:eastAsia="Times New Roman"/>
          <w:b/>
          <w:bCs/>
          <w:sz w:val="26"/>
          <w:szCs w:val="26"/>
        </w:rPr>
        <w:t xml:space="preserve"> </w:t>
      </w:r>
      <w:r>
        <w:rPr>
          <w:rFonts w:eastAsia="Times New Roman"/>
          <w:sz w:val="26"/>
          <w:szCs w:val="26"/>
        </w:rPr>
        <w:t>ГОСТ 7.1-2003 (</w:t>
      </w:r>
      <w:r w:rsidRPr="004A3C0D">
        <w:rPr>
          <w:rFonts w:eastAsia="Times New Roman"/>
          <w:b/>
          <w:sz w:val="26"/>
          <w:szCs w:val="26"/>
        </w:rPr>
        <w:t xml:space="preserve">не более </w:t>
      </w:r>
      <w:r w:rsidR="001C2E2C">
        <w:rPr>
          <w:rFonts w:eastAsia="Times New Roman"/>
          <w:b/>
          <w:sz w:val="26"/>
          <w:szCs w:val="26"/>
        </w:rPr>
        <w:t>5</w:t>
      </w:r>
      <w:r w:rsidRPr="004A3C0D">
        <w:rPr>
          <w:rFonts w:eastAsia="Times New Roman"/>
          <w:b/>
          <w:sz w:val="26"/>
          <w:szCs w:val="26"/>
        </w:rPr>
        <w:t xml:space="preserve"> источников</w:t>
      </w:r>
      <w:r w:rsidR="00080B7D">
        <w:rPr>
          <w:rFonts w:eastAsia="Times New Roman"/>
          <w:sz w:val="26"/>
          <w:szCs w:val="26"/>
        </w:rPr>
        <w:t>)</w:t>
      </w:r>
      <w:r>
        <w:rPr>
          <w:rFonts w:eastAsia="Times New Roman"/>
          <w:sz w:val="26"/>
          <w:szCs w:val="26"/>
        </w:rPr>
        <w:t>.</w:t>
      </w:r>
      <w:r w:rsidR="00080B7D" w:rsidRPr="00080B7D">
        <w:t xml:space="preserve"> </w:t>
      </w:r>
      <w:r w:rsidR="00080B7D" w:rsidRPr="00080B7D">
        <w:rPr>
          <w:rFonts w:eastAsia="Times New Roman"/>
          <w:sz w:val="26"/>
          <w:szCs w:val="26"/>
        </w:rPr>
        <w:t xml:space="preserve">Размер текста </w:t>
      </w:r>
      <w:r w:rsidR="00080B7D">
        <w:rPr>
          <w:rFonts w:eastAsia="Times New Roman"/>
          <w:sz w:val="26"/>
          <w:szCs w:val="26"/>
        </w:rPr>
        <w:t>списка</w:t>
      </w:r>
      <w:r w:rsidR="00080B7D" w:rsidRPr="00080B7D">
        <w:rPr>
          <w:rFonts w:eastAsia="Times New Roman"/>
          <w:sz w:val="26"/>
          <w:szCs w:val="26"/>
        </w:rPr>
        <w:t xml:space="preserve"> 1</w:t>
      </w:r>
      <w:r w:rsidR="00080B7D">
        <w:rPr>
          <w:rFonts w:eastAsia="Times New Roman"/>
          <w:sz w:val="26"/>
          <w:szCs w:val="26"/>
        </w:rPr>
        <w:t>2</w:t>
      </w:r>
      <w:r w:rsidR="00080B7D" w:rsidRPr="00080B7D">
        <w:rPr>
          <w:rFonts w:eastAsia="Times New Roman"/>
          <w:sz w:val="26"/>
          <w:szCs w:val="26"/>
        </w:rPr>
        <w:t xml:space="preserve"> пт.</w:t>
      </w:r>
      <w:r w:rsidR="00080B7D">
        <w:rPr>
          <w:rFonts w:eastAsia="Times New Roman"/>
          <w:sz w:val="26"/>
          <w:szCs w:val="26"/>
        </w:rPr>
        <w:t>, курсив.</w:t>
      </w:r>
    </w:p>
    <w:p w:rsidR="00DF7233" w:rsidRDefault="00DF7233" w:rsidP="00DF7233">
      <w:pPr>
        <w:ind w:firstLine="720"/>
        <w:jc w:val="both"/>
        <w:rPr>
          <w:rFonts w:eastAsia="Times New Roman"/>
          <w:sz w:val="26"/>
          <w:szCs w:val="26"/>
        </w:rPr>
      </w:pPr>
      <w:r w:rsidRPr="00D66B08">
        <w:rPr>
          <w:rFonts w:eastAsia="Times New Roman"/>
          <w:b/>
          <w:sz w:val="26"/>
          <w:szCs w:val="26"/>
        </w:rPr>
        <w:t>Библиографические ссылки</w:t>
      </w:r>
      <w:r w:rsidRPr="00CD66D8">
        <w:rPr>
          <w:rFonts w:eastAsia="Times New Roman"/>
          <w:sz w:val="26"/>
          <w:szCs w:val="26"/>
        </w:rPr>
        <w:t xml:space="preserve"> в тексте статьи следует указывать</w:t>
      </w:r>
      <w:r w:rsidRPr="00CD66D8">
        <w:rPr>
          <w:sz w:val="26"/>
          <w:szCs w:val="26"/>
        </w:rPr>
        <w:t xml:space="preserve"> в </w:t>
      </w:r>
      <w:r w:rsidRPr="00CD66D8">
        <w:rPr>
          <w:rFonts w:eastAsia="Times New Roman"/>
          <w:sz w:val="26"/>
          <w:szCs w:val="26"/>
        </w:rPr>
        <w:t xml:space="preserve">квадратных скобках в соответствии с нумерацией в списке литературы (например: [1, с. 233]). Список </w:t>
      </w:r>
      <w:r>
        <w:rPr>
          <w:rFonts w:eastAsia="Times New Roman"/>
          <w:sz w:val="26"/>
          <w:szCs w:val="26"/>
        </w:rPr>
        <w:t xml:space="preserve">источников </w:t>
      </w:r>
      <w:r w:rsidRPr="00CD66D8">
        <w:rPr>
          <w:rFonts w:eastAsia="Times New Roman"/>
          <w:sz w:val="26"/>
          <w:szCs w:val="26"/>
        </w:rPr>
        <w:t>составляется в порядке</w:t>
      </w:r>
      <w:r>
        <w:rPr>
          <w:rFonts w:eastAsia="Times New Roman"/>
          <w:sz w:val="26"/>
          <w:szCs w:val="26"/>
        </w:rPr>
        <w:t xml:space="preserve"> упоминания в тексте</w:t>
      </w:r>
      <w:r w:rsidRPr="00CD66D8">
        <w:rPr>
          <w:rFonts w:eastAsia="Times New Roman"/>
          <w:sz w:val="26"/>
          <w:szCs w:val="26"/>
        </w:rPr>
        <w:t xml:space="preserve">. </w:t>
      </w:r>
    </w:p>
    <w:p w:rsidR="00DF7233" w:rsidRDefault="00DF7233" w:rsidP="00DF7233">
      <w:pPr>
        <w:ind w:firstLine="720"/>
        <w:jc w:val="both"/>
        <w:rPr>
          <w:rFonts w:eastAsia="Times New Roman"/>
          <w:sz w:val="26"/>
          <w:szCs w:val="26"/>
        </w:rPr>
      </w:pPr>
      <w:r w:rsidRPr="00CD66D8">
        <w:rPr>
          <w:rFonts w:eastAsia="Times New Roman"/>
          <w:b/>
          <w:bCs/>
          <w:sz w:val="26"/>
          <w:szCs w:val="26"/>
        </w:rPr>
        <w:lastRenderedPageBreak/>
        <w:t>Сноски</w:t>
      </w:r>
      <w:r w:rsidRPr="00CD66D8">
        <w:rPr>
          <w:rFonts w:eastAsia="Times New Roman"/>
          <w:sz w:val="26"/>
          <w:szCs w:val="26"/>
        </w:rPr>
        <w:t xml:space="preserve"> по тексту статьи не допускаются. В тексте допускаются рисунки и таблицы. </w:t>
      </w:r>
    </w:p>
    <w:p w:rsidR="00DF7233" w:rsidRDefault="00DF7233" w:rsidP="00DF7233">
      <w:pPr>
        <w:ind w:firstLine="720"/>
        <w:jc w:val="both"/>
        <w:rPr>
          <w:rFonts w:eastAsia="Times New Roman"/>
          <w:sz w:val="26"/>
          <w:szCs w:val="26"/>
        </w:rPr>
      </w:pPr>
      <w:r w:rsidRPr="00CD66D8">
        <w:rPr>
          <w:rFonts w:eastAsia="Times New Roman"/>
          <w:b/>
          <w:bCs/>
          <w:sz w:val="26"/>
          <w:szCs w:val="26"/>
        </w:rPr>
        <w:t>Цвет рисунков</w:t>
      </w:r>
      <w:r w:rsidRPr="00CD66D8">
        <w:rPr>
          <w:rFonts w:eastAsia="Times New Roman"/>
          <w:sz w:val="26"/>
          <w:szCs w:val="26"/>
        </w:rPr>
        <w:t xml:space="preserve"> – черно-белый. </w:t>
      </w:r>
    </w:p>
    <w:p w:rsidR="00DF7233" w:rsidRPr="008E17C9" w:rsidRDefault="00DF7233" w:rsidP="00DF7233">
      <w:pPr>
        <w:ind w:firstLine="720"/>
        <w:jc w:val="both"/>
        <w:rPr>
          <w:rFonts w:eastAsia="Times New Roman"/>
          <w:sz w:val="26"/>
          <w:szCs w:val="26"/>
        </w:rPr>
      </w:pPr>
      <w:r w:rsidRPr="008E17C9">
        <w:rPr>
          <w:rFonts w:eastAsia="Times New Roman"/>
          <w:b/>
          <w:bCs/>
          <w:sz w:val="26"/>
          <w:szCs w:val="26"/>
        </w:rPr>
        <w:t xml:space="preserve">Название и номера рисунков </w:t>
      </w:r>
      <w:r>
        <w:rPr>
          <w:rFonts w:eastAsia="Times New Roman"/>
          <w:b/>
          <w:bCs/>
          <w:sz w:val="26"/>
          <w:szCs w:val="26"/>
        </w:rPr>
        <w:t>-</w:t>
      </w:r>
      <w:r w:rsidRPr="008E17C9">
        <w:rPr>
          <w:rFonts w:eastAsia="Times New Roman"/>
          <w:b/>
          <w:bCs/>
          <w:sz w:val="26"/>
          <w:szCs w:val="26"/>
        </w:rPr>
        <w:t xml:space="preserve"> </w:t>
      </w:r>
      <w:r w:rsidRPr="008E17C9">
        <w:rPr>
          <w:rFonts w:eastAsia="Times New Roman"/>
          <w:bCs/>
          <w:sz w:val="26"/>
          <w:szCs w:val="26"/>
        </w:rPr>
        <w:t xml:space="preserve">по центру шрифтом </w:t>
      </w:r>
      <w:proofErr w:type="spellStart"/>
      <w:r w:rsidRPr="008E17C9">
        <w:rPr>
          <w:rFonts w:eastAsia="Times New Roman"/>
          <w:bCs/>
          <w:sz w:val="26"/>
          <w:szCs w:val="26"/>
        </w:rPr>
        <w:t>Times</w:t>
      </w:r>
      <w:proofErr w:type="spellEnd"/>
      <w:r w:rsidRPr="008E17C9">
        <w:rPr>
          <w:rFonts w:eastAsia="Times New Roman"/>
          <w:bCs/>
          <w:sz w:val="26"/>
          <w:szCs w:val="26"/>
        </w:rPr>
        <w:t xml:space="preserve"> </w:t>
      </w:r>
      <w:proofErr w:type="spellStart"/>
      <w:r w:rsidRPr="008E17C9">
        <w:rPr>
          <w:rFonts w:eastAsia="Times New Roman"/>
          <w:bCs/>
          <w:sz w:val="26"/>
          <w:szCs w:val="26"/>
        </w:rPr>
        <w:t>New</w:t>
      </w:r>
      <w:proofErr w:type="spellEnd"/>
      <w:r w:rsidRPr="008E17C9">
        <w:rPr>
          <w:rFonts w:eastAsia="Times New Roman"/>
          <w:bCs/>
          <w:sz w:val="26"/>
          <w:szCs w:val="26"/>
        </w:rPr>
        <w:t xml:space="preserve"> </w:t>
      </w:r>
      <w:proofErr w:type="spellStart"/>
      <w:r w:rsidRPr="008E17C9">
        <w:rPr>
          <w:rFonts w:eastAsia="Times New Roman"/>
          <w:bCs/>
          <w:sz w:val="26"/>
          <w:szCs w:val="26"/>
        </w:rPr>
        <w:t>Roman</w:t>
      </w:r>
      <w:proofErr w:type="spellEnd"/>
      <w:r w:rsidRPr="008E17C9">
        <w:rPr>
          <w:rFonts w:eastAsia="Times New Roman"/>
          <w:bCs/>
          <w:sz w:val="26"/>
          <w:szCs w:val="26"/>
        </w:rPr>
        <w:t xml:space="preserve">, курсив, кегль 12 </w:t>
      </w:r>
      <w:proofErr w:type="spellStart"/>
      <w:r w:rsidRPr="008E17C9">
        <w:rPr>
          <w:rFonts w:eastAsia="Times New Roman"/>
          <w:bCs/>
          <w:sz w:val="26"/>
          <w:szCs w:val="26"/>
        </w:rPr>
        <w:t>пт</w:t>
      </w:r>
      <w:proofErr w:type="spellEnd"/>
      <w:r w:rsidRPr="008E17C9">
        <w:rPr>
          <w:rFonts w:eastAsia="Times New Roman"/>
          <w:bCs/>
          <w:sz w:val="26"/>
          <w:szCs w:val="26"/>
        </w:rPr>
        <w:t xml:space="preserve">), нумерация </w:t>
      </w:r>
      <w:r w:rsidR="00BC601E">
        <w:rPr>
          <w:rFonts w:eastAsia="Times New Roman"/>
          <w:bCs/>
          <w:sz w:val="26"/>
          <w:szCs w:val="26"/>
        </w:rPr>
        <w:t xml:space="preserve">рисунков </w:t>
      </w:r>
      <w:r w:rsidRPr="008E17C9">
        <w:rPr>
          <w:rFonts w:eastAsia="Times New Roman"/>
          <w:bCs/>
          <w:sz w:val="26"/>
          <w:szCs w:val="26"/>
        </w:rPr>
        <w:t>сквозная. Размер текста</w:t>
      </w:r>
      <w:r w:rsidRPr="008E17C9">
        <w:rPr>
          <w:rFonts w:eastAsia="Times New Roman"/>
          <w:sz w:val="26"/>
          <w:szCs w:val="26"/>
        </w:rPr>
        <w:t xml:space="preserve"> в рисунках 10 пт., рисунки должны быть сгруппированы. </w:t>
      </w:r>
    </w:p>
    <w:p w:rsidR="00D918D6" w:rsidRDefault="00D918D6" w:rsidP="00DF7233">
      <w:pPr>
        <w:ind w:firstLine="720"/>
        <w:jc w:val="both"/>
        <w:rPr>
          <w:rFonts w:eastAsia="Times New Roman"/>
          <w:b/>
          <w:bCs/>
          <w:sz w:val="26"/>
          <w:szCs w:val="26"/>
        </w:rPr>
      </w:pPr>
      <w:r w:rsidRPr="00D918D6">
        <w:rPr>
          <w:rFonts w:eastAsia="Times New Roman"/>
          <w:b/>
          <w:bCs/>
          <w:sz w:val="26"/>
          <w:szCs w:val="26"/>
        </w:rPr>
        <w:t xml:space="preserve">Название и номера таблиц - </w:t>
      </w:r>
      <w:r w:rsidRPr="00D918D6">
        <w:rPr>
          <w:rFonts w:eastAsia="Times New Roman"/>
          <w:bCs/>
          <w:sz w:val="26"/>
          <w:szCs w:val="26"/>
        </w:rPr>
        <w:t xml:space="preserve">над таблицами (слово Таблица справа, шрифт 12 пт., курсив. Название таблицы на следующей строке по центру, кегль 12 пт., курсив). Шрифт в таблице </w:t>
      </w:r>
      <w:proofErr w:type="spellStart"/>
      <w:r w:rsidRPr="00D918D6">
        <w:rPr>
          <w:rFonts w:eastAsia="Times New Roman"/>
          <w:bCs/>
          <w:sz w:val="26"/>
          <w:szCs w:val="26"/>
        </w:rPr>
        <w:t>Times</w:t>
      </w:r>
      <w:proofErr w:type="spellEnd"/>
      <w:r w:rsidRPr="00D918D6">
        <w:rPr>
          <w:rFonts w:eastAsia="Times New Roman"/>
          <w:bCs/>
          <w:sz w:val="26"/>
          <w:szCs w:val="26"/>
        </w:rPr>
        <w:t xml:space="preserve"> </w:t>
      </w:r>
      <w:proofErr w:type="spellStart"/>
      <w:r w:rsidRPr="00D918D6">
        <w:rPr>
          <w:rFonts w:eastAsia="Times New Roman"/>
          <w:bCs/>
          <w:sz w:val="26"/>
          <w:szCs w:val="26"/>
        </w:rPr>
        <w:t>New</w:t>
      </w:r>
      <w:proofErr w:type="spellEnd"/>
      <w:r w:rsidRPr="00D918D6">
        <w:rPr>
          <w:rFonts w:eastAsia="Times New Roman"/>
          <w:bCs/>
          <w:sz w:val="26"/>
          <w:szCs w:val="26"/>
        </w:rPr>
        <w:t xml:space="preserve"> </w:t>
      </w:r>
      <w:proofErr w:type="spellStart"/>
      <w:r w:rsidRPr="00D918D6">
        <w:rPr>
          <w:rFonts w:eastAsia="Times New Roman"/>
          <w:bCs/>
          <w:sz w:val="26"/>
          <w:szCs w:val="26"/>
        </w:rPr>
        <w:t>Roman</w:t>
      </w:r>
      <w:proofErr w:type="spellEnd"/>
      <w:r w:rsidRPr="00D918D6">
        <w:rPr>
          <w:rFonts w:eastAsia="Times New Roman"/>
          <w:bCs/>
          <w:sz w:val="26"/>
          <w:szCs w:val="26"/>
        </w:rPr>
        <w:t>, кегль 11-12 пт., выравнивание по центру, междустрочный интервал текста в таблице – одинарный, нумерация таблиц сквозная.</w:t>
      </w:r>
    </w:p>
    <w:p w:rsidR="003164D4" w:rsidRPr="008E17C9" w:rsidRDefault="003164D4" w:rsidP="00DF7233">
      <w:pPr>
        <w:ind w:firstLine="720"/>
        <w:jc w:val="both"/>
        <w:rPr>
          <w:rFonts w:eastAsia="Times New Roman"/>
          <w:bCs/>
          <w:sz w:val="26"/>
          <w:szCs w:val="26"/>
        </w:rPr>
      </w:pPr>
      <w:r w:rsidRPr="003164D4">
        <w:rPr>
          <w:rFonts w:eastAsia="Times New Roman"/>
          <w:b/>
          <w:bCs/>
          <w:sz w:val="26"/>
          <w:szCs w:val="26"/>
        </w:rPr>
        <w:t>Для формул</w:t>
      </w:r>
      <w:r w:rsidRPr="003164D4">
        <w:rPr>
          <w:rFonts w:eastAsia="Times New Roman"/>
          <w:bCs/>
          <w:sz w:val="26"/>
          <w:szCs w:val="26"/>
        </w:rPr>
        <w:t xml:space="preserve"> рекомендуется использовать встроенный в </w:t>
      </w:r>
      <w:proofErr w:type="spellStart"/>
      <w:r w:rsidRPr="003164D4">
        <w:rPr>
          <w:rFonts w:eastAsia="Times New Roman"/>
          <w:bCs/>
          <w:sz w:val="26"/>
          <w:szCs w:val="26"/>
        </w:rPr>
        <w:t>Word</w:t>
      </w:r>
      <w:proofErr w:type="spellEnd"/>
      <w:r w:rsidRPr="003164D4">
        <w:rPr>
          <w:rFonts w:eastAsia="Times New Roman"/>
          <w:bCs/>
          <w:sz w:val="26"/>
          <w:szCs w:val="26"/>
        </w:rPr>
        <w:t xml:space="preserve"> редактор формул.</w:t>
      </w:r>
    </w:p>
    <w:p w:rsidR="00DF7233" w:rsidRDefault="00DF7233" w:rsidP="00DF7233">
      <w:pPr>
        <w:jc w:val="both"/>
        <w:rPr>
          <w:b/>
          <w:sz w:val="26"/>
          <w:szCs w:val="26"/>
        </w:rPr>
      </w:pPr>
    </w:p>
    <w:p w:rsidR="00DF7233" w:rsidRPr="006D1456" w:rsidRDefault="00DF7233" w:rsidP="00DF7233">
      <w:pPr>
        <w:ind w:firstLine="720"/>
        <w:jc w:val="both"/>
        <w:rPr>
          <w:b/>
          <w:sz w:val="26"/>
          <w:szCs w:val="26"/>
        </w:rPr>
      </w:pPr>
      <w:r w:rsidRPr="006D1456">
        <w:rPr>
          <w:b/>
          <w:sz w:val="26"/>
          <w:szCs w:val="26"/>
        </w:rPr>
        <w:t>Не допускается:</w:t>
      </w:r>
    </w:p>
    <w:p w:rsidR="00DF7233" w:rsidRDefault="00DF7233" w:rsidP="00DF7233">
      <w:pPr>
        <w:ind w:firstLine="720"/>
        <w:jc w:val="both"/>
        <w:rPr>
          <w:sz w:val="26"/>
          <w:szCs w:val="26"/>
        </w:rPr>
      </w:pPr>
      <w:r>
        <w:rPr>
          <w:sz w:val="26"/>
          <w:szCs w:val="26"/>
        </w:rPr>
        <w:t>-</w:t>
      </w:r>
      <w:r w:rsidRPr="00CD66D8">
        <w:rPr>
          <w:sz w:val="26"/>
          <w:szCs w:val="26"/>
        </w:rPr>
        <w:t>нумерация</w:t>
      </w:r>
      <w:r>
        <w:rPr>
          <w:sz w:val="26"/>
          <w:szCs w:val="26"/>
        </w:rPr>
        <w:t xml:space="preserve"> страниц;</w:t>
      </w:r>
      <w:r w:rsidRPr="00CD66D8">
        <w:rPr>
          <w:sz w:val="26"/>
          <w:szCs w:val="26"/>
        </w:rPr>
        <w:t xml:space="preserve"> </w:t>
      </w:r>
    </w:p>
    <w:p w:rsidR="00DF7233" w:rsidRDefault="00DF7233" w:rsidP="00DF7233">
      <w:pPr>
        <w:ind w:firstLine="720"/>
        <w:jc w:val="both"/>
        <w:rPr>
          <w:sz w:val="26"/>
          <w:szCs w:val="26"/>
        </w:rPr>
      </w:pPr>
      <w:r>
        <w:rPr>
          <w:sz w:val="26"/>
          <w:szCs w:val="26"/>
        </w:rPr>
        <w:t>-</w:t>
      </w:r>
      <w:r w:rsidRPr="00CD66D8">
        <w:rPr>
          <w:sz w:val="26"/>
          <w:szCs w:val="26"/>
        </w:rPr>
        <w:t>использование авт</w:t>
      </w:r>
      <w:r>
        <w:rPr>
          <w:sz w:val="26"/>
          <w:szCs w:val="26"/>
        </w:rPr>
        <w:t>оматических постраничных ссылок;</w:t>
      </w:r>
      <w:r w:rsidRPr="00CD66D8">
        <w:rPr>
          <w:sz w:val="26"/>
          <w:szCs w:val="26"/>
        </w:rPr>
        <w:t xml:space="preserve"> </w:t>
      </w:r>
    </w:p>
    <w:p w:rsidR="00DF7233" w:rsidRDefault="00DF7233" w:rsidP="00DF7233">
      <w:pPr>
        <w:ind w:firstLine="720"/>
        <w:jc w:val="both"/>
        <w:rPr>
          <w:sz w:val="26"/>
          <w:szCs w:val="26"/>
        </w:rPr>
      </w:pPr>
      <w:r>
        <w:rPr>
          <w:sz w:val="26"/>
          <w:szCs w:val="26"/>
        </w:rPr>
        <w:t>-</w:t>
      </w:r>
      <w:r w:rsidRPr="00CD66D8">
        <w:rPr>
          <w:sz w:val="26"/>
          <w:szCs w:val="26"/>
        </w:rPr>
        <w:t>использ</w:t>
      </w:r>
      <w:r>
        <w:rPr>
          <w:sz w:val="26"/>
          <w:szCs w:val="26"/>
        </w:rPr>
        <w:t>ование автоматических переносов;</w:t>
      </w:r>
      <w:r w:rsidRPr="00CD66D8">
        <w:rPr>
          <w:sz w:val="26"/>
          <w:szCs w:val="26"/>
        </w:rPr>
        <w:t xml:space="preserve"> </w:t>
      </w:r>
    </w:p>
    <w:p w:rsidR="00DF7233" w:rsidRPr="00CD66D8" w:rsidRDefault="00DF7233" w:rsidP="00DF7233">
      <w:pPr>
        <w:ind w:firstLine="720"/>
        <w:jc w:val="both"/>
        <w:rPr>
          <w:sz w:val="26"/>
          <w:szCs w:val="26"/>
        </w:rPr>
      </w:pPr>
      <w:r>
        <w:rPr>
          <w:sz w:val="26"/>
          <w:szCs w:val="26"/>
        </w:rPr>
        <w:t>-</w:t>
      </w:r>
      <w:r w:rsidRPr="00CD66D8">
        <w:rPr>
          <w:sz w:val="26"/>
          <w:szCs w:val="26"/>
        </w:rPr>
        <w:t xml:space="preserve">использование разреженного или уплотненного </w:t>
      </w:r>
      <w:proofErr w:type="spellStart"/>
      <w:r w:rsidRPr="00CD66D8">
        <w:rPr>
          <w:sz w:val="26"/>
          <w:szCs w:val="26"/>
        </w:rPr>
        <w:t>межбуквенного</w:t>
      </w:r>
      <w:proofErr w:type="spellEnd"/>
      <w:r w:rsidRPr="00CD66D8">
        <w:rPr>
          <w:sz w:val="26"/>
          <w:szCs w:val="26"/>
        </w:rPr>
        <w:t xml:space="preserve"> интервала.</w:t>
      </w:r>
    </w:p>
    <w:p w:rsidR="00DF7233" w:rsidRDefault="00DF7233" w:rsidP="00DF7233">
      <w:pPr>
        <w:ind w:firstLine="720"/>
        <w:jc w:val="both"/>
        <w:rPr>
          <w:b/>
          <w:sz w:val="26"/>
          <w:szCs w:val="26"/>
        </w:rPr>
      </w:pPr>
    </w:p>
    <w:p w:rsidR="00DF7233" w:rsidRPr="006D1456" w:rsidRDefault="00DF7233" w:rsidP="00DF7233">
      <w:pPr>
        <w:ind w:firstLine="720"/>
        <w:jc w:val="both"/>
        <w:rPr>
          <w:b/>
          <w:sz w:val="26"/>
          <w:szCs w:val="26"/>
        </w:rPr>
      </w:pPr>
      <w:r w:rsidRPr="006D1456">
        <w:rPr>
          <w:b/>
          <w:sz w:val="26"/>
          <w:szCs w:val="26"/>
        </w:rPr>
        <w:t>Структура статьи:</w:t>
      </w:r>
    </w:p>
    <w:p w:rsidR="00DF7233" w:rsidRPr="00CD66D8" w:rsidRDefault="00DF7233" w:rsidP="00DF7233">
      <w:pPr>
        <w:ind w:firstLine="720"/>
        <w:jc w:val="both"/>
        <w:rPr>
          <w:sz w:val="26"/>
          <w:szCs w:val="26"/>
        </w:rPr>
      </w:pPr>
      <w:r>
        <w:rPr>
          <w:sz w:val="26"/>
          <w:szCs w:val="26"/>
        </w:rPr>
        <w:t>-</w:t>
      </w:r>
      <w:r w:rsidRPr="00CD66D8">
        <w:rPr>
          <w:sz w:val="26"/>
          <w:szCs w:val="26"/>
        </w:rPr>
        <w:t>аннотация: краткое изложение основного содержание статьи, 3-4 предложения на русском и английском языках;</w:t>
      </w:r>
    </w:p>
    <w:p w:rsidR="00DF7233" w:rsidRDefault="00DF7233" w:rsidP="00DF7233">
      <w:pPr>
        <w:ind w:firstLine="720"/>
        <w:jc w:val="both"/>
        <w:rPr>
          <w:sz w:val="26"/>
          <w:szCs w:val="26"/>
        </w:rPr>
      </w:pPr>
      <w:r>
        <w:rPr>
          <w:sz w:val="26"/>
          <w:szCs w:val="26"/>
        </w:rPr>
        <w:t>-</w:t>
      </w:r>
      <w:r w:rsidRPr="00CD66D8">
        <w:rPr>
          <w:sz w:val="26"/>
          <w:szCs w:val="26"/>
        </w:rPr>
        <w:t>ключевые слова (курсивом) на русском и английском языках: 4</w:t>
      </w:r>
      <w:r>
        <w:rPr>
          <w:sz w:val="26"/>
          <w:szCs w:val="26"/>
        </w:rPr>
        <w:t>-</w:t>
      </w:r>
      <w:r w:rsidR="00767151">
        <w:rPr>
          <w:sz w:val="26"/>
          <w:szCs w:val="26"/>
        </w:rPr>
        <w:t>6 слов;</w:t>
      </w:r>
    </w:p>
    <w:p w:rsidR="00767151" w:rsidRPr="00CD66D8" w:rsidRDefault="00767151" w:rsidP="00DF7233">
      <w:pPr>
        <w:ind w:firstLine="720"/>
        <w:jc w:val="both"/>
        <w:rPr>
          <w:sz w:val="26"/>
          <w:szCs w:val="26"/>
        </w:rPr>
      </w:pPr>
      <w:r>
        <w:rPr>
          <w:sz w:val="26"/>
          <w:szCs w:val="26"/>
        </w:rPr>
        <w:t>-текст статьи;</w:t>
      </w:r>
    </w:p>
    <w:p w:rsidR="00E76F7B" w:rsidRDefault="00767151" w:rsidP="00E76F7B">
      <w:pPr>
        <w:ind w:firstLine="720"/>
        <w:jc w:val="both"/>
        <w:rPr>
          <w:sz w:val="26"/>
          <w:szCs w:val="26"/>
        </w:rPr>
      </w:pPr>
      <w:r>
        <w:rPr>
          <w:sz w:val="26"/>
          <w:szCs w:val="26"/>
        </w:rPr>
        <w:t>-список цитируемой литературы.</w:t>
      </w:r>
    </w:p>
    <w:p w:rsidR="00494FF1" w:rsidRDefault="00494FF1" w:rsidP="00E76F7B">
      <w:pPr>
        <w:ind w:firstLine="720"/>
        <w:jc w:val="both"/>
        <w:rPr>
          <w:sz w:val="26"/>
          <w:szCs w:val="26"/>
        </w:rPr>
      </w:pPr>
    </w:p>
    <w:p w:rsidR="00E33ECC" w:rsidRPr="00E33ECC" w:rsidRDefault="00E33ECC" w:rsidP="00E33ECC">
      <w:pPr>
        <w:contextualSpacing/>
        <w:jc w:val="center"/>
        <w:rPr>
          <w:rFonts w:eastAsia="Calibri"/>
          <w:b/>
          <w:sz w:val="26"/>
          <w:szCs w:val="26"/>
        </w:rPr>
      </w:pPr>
      <w:r w:rsidRPr="00E33ECC">
        <w:rPr>
          <w:rFonts w:eastAsia="Calibri"/>
          <w:b/>
          <w:sz w:val="26"/>
          <w:szCs w:val="26"/>
        </w:rPr>
        <w:t>Ключевые даты:</w:t>
      </w:r>
    </w:p>
    <w:p w:rsidR="00E33ECC" w:rsidRPr="00E33ECC" w:rsidRDefault="00E33ECC" w:rsidP="00E33ECC">
      <w:pPr>
        <w:contextualSpacing/>
        <w:jc w:val="center"/>
        <w:rPr>
          <w:rFonts w:eastAsia="Calibri"/>
          <w:b/>
          <w:sz w:val="4"/>
          <w:szCs w:val="24"/>
        </w:rPr>
      </w:pPr>
    </w:p>
    <w:tbl>
      <w:tblPr>
        <w:tblW w:w="5139" w:type="pct"/>
        <w:jc w:val="center"/>
        <w:tblBorders>
          <w:bottom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832"/>
        <w:gridCol w:w="6080"/>
      </w:tblGrid>
      <w:tr w:rsidR="007F7C7C" w:rsidRPr="00E33ECC" w:rsidTr="00CA06A3">
        <w:trPr>
          <w:jc w:val="center"/>
        </w:trPr>
        <w:tc>
          <w:tcPr>
            <w:tcW w:w="3832" w:type="dxa"/>
            <w:tcBorders>
              <w:top w:val="single" w:sz="4" w:space="0" w:color="auto"/>
              <w:bottom w:val="single" w:sz="4" w:space="0" w:color="auto"/>
            </w:tcBorders>
            <w:shd w:val="clear" w:color="auto" w:fill="FFFFFF"/>
            <w:vAlign w:val="center"/>
            <w:hideMark/>
          </w:tcPr>
          <w:p w:rsidR="007F7C7C" w:rsidRPr="00CA06A3" w:rsidRDefault="007F7C7C" w:rsidP="007F7C7C">
            <w:pPr>
              <w:jc w:val="center"/>
              <w:rPr>
                <w:b/>
                <w:sz w:val="24"/>
                <w:szCs w:val="24"/>
              </w:rPr>
            </w:pPr>
            <w:r w:rsidRPr="00CA06A3">
              <w:rPr>
                <w:b/>
                <w:sz w:val="24"/>
                <w:szCs w:val="24"/>
              </w:rPr>
              <w:t>до 31 марта 2025 включительно</w:t>
            </w:r>
          </w:p>
        </w:tc>
        <w:tc>
          <w:tcPr>
            <w:tcW w:w="6080" w:type="dxa"/>
            <w:tcBorders>
              <w:top w:val="single" w:sz="4" w:space="0" w:color="auto"/>
              <w:bottom w:val="single" w:sz="4" w:space="0" w:color="auto"/>
            </w:tcBorders>
            <w:shd w:val="clear" w:color="auto" w:fill="FFFFFF"/>
            <w:vAlign w:val="center"/>
            <w:hideMark/>
          </w:tcPr>
          <w:p w:rsidR="007F7C7C" w:rsidRPr="00E33ECC" w:rsidRDefault="007F7C7C" w:rsidP="007F7C7C">
            <w:pPr>
              <w:contextualSpacing/>
              <w:jc w:val="both"/>
              <w:rPr>
                <w:rFonts w:eastAsia="Calibri"/>
                <w:color w:val="000000"/>
                <w:sz w:val="24"/>
                <w:szCs w:val="24"/>
              </w:rPr>
            </w:pPr>
            <w:r w:rsidRPr="00E33ECC">
              <w:rPr>
                <w:rFonts w:eastAsia="Calibri"/>
                <w:color w:val="000000"/>
                <w:sz w:val="24"/>
                <w:szCs w:val="24"/>
              </w:rPr>
              <w:t>регистрация участников, прием материалов</w:t>
            </w:r>
          </w:p>
        </w:tc>
      </w:tr>
      <w:tr w:rsidR="007F7C7C" w:rsidRPr="00E33ECC" w:rsidTr="00CA06A3">
        <w:trPr>
          <w:jc w:val="center"/>
        </w:trPr>
        <w:tc>
          <w:tcPr>
            <w:tcW w:w="3832" w:type="dxa"/>
            <w:tcBorders>
              <w:top w:val="single" w:sz="4" w:space="0" w:color="auto"/>
              <w:bottom w:val="single" w:sz="4" w:space="0" w:color="auto"/>
            </w:tcBorders>
            <w:shd w:val="clear" w:color="auto" w:fill="FFFFFF"/>
            <w:vAlign w:val="center"/>
            <w:hideMark/>
          </w:tcPr>
          <w:p w:rsidR="007F7C7C" w:rsidRPr="00CA06A3" w:rsidRDefault="007F7C7C" w:rsidP="007F7C7C">
            <w:pPr>
              <w:jc w:val="center"/>
              <w:rPr>
                <w:b/>
                <w:sz w:val="24"/>
                <w:szCs w:val="24"/>
              </w:rPr>
            </w:pPr>
            <w:r w:rsidRPr="00CA06A3">
              <w:rPr>
                <w:b/>
                <w:sz w:val="24"/>
                <w:szCs w:val="24"/>
              </w:rPr>
              <w:t>16 апреля 2025</w:t>
            </w:r>
          </w:p>
        </w:tc>
        <w:tc>
          <w:tcPr>
            <w:tcW w:w="6080" w:type="dxa"/>
            <w:tcBorders>
              <w:top w:val="single" w:sz="4" w:space="0" w:color="auto"/>
              <w:bottom w:val="single" w:sz="4" w:space="0" w:color="auto"/>
            </w:tcBorders>
            <w:shd w:val="clear" w:color="auto" w:fill="FFFFFF"/>
            <w:vAlign w:val="center"/>
            <w:hideMark/>
          </w:tcPr>
          <w:p w:rsidR="007F7C7C" w:rsidRPr="00E33ECC" w:rsidRDefault="007F7C7C" w:rsidP="007F7C7C">
            <w:pPr>
              <w:contextualSpacing/>
              <w:jc w:val="both"/>
              <w:rPr>
                <w:rFonts w:eastAsia="Calibri"/>
                <w:color w:val="000000"/>
                <w:sz w:val="24"/>
                <w:szCs w:val="24"/>
              </w:rPr>
            </w:pPr>
            <w:r w:rsidRPr="00E33ECC">
              <w:rPr>
                <w:rFonts w:eastAsia="Calibri"/>
                <w:color w:val="000000"/>
                <w:sz w:val="24"/>
                <w:szCs w:val="24"/>
              </w:rPr>
              <w:t>работа конференции</w:t>
            </w:r>
          </w:p>
        </w:tc>
      </w:tr>
      <w:tr w:rsidR="007F7C7C" w:rsidRPr="00E33ECC" w:rsidTr="00CA06A3">
        <w:trPr>
          <w:jc w:val="center"/>
        </w:trPr>
        <w:tc>
          <w:tcPr>
            <w:tcW w:w="3832" w:type="dxa"/>
            <w:tcBorders>
              <w:top w:val="single" w:sz="4" w:space="0" w:color="auto"/>
            </w:tcBorders>
            <w:shd w:val="clear" w:color="auto" w:fill="FFFFFF"/>
            <w:vAlign w:val="center"/>
            <w:hideMark/>
          </w:tcPr>
          <w:p w:rsidR="007F7C7C" w:rsidRPr="00CA06A3" w:rsidRDefault="007F7C7C" w:rsidP="007F7C7C">
            <w:pPr>
              <w:jc w:val="center"/>
              <w:rPr>
                <w:b/>
                <w:sz w:val="24"/>
                <w:szCs w:val="24"/>
              </w:rPr>
            </w:pPr>
            <w:r w:rsidRPr="00CA06A3">
              <w:rPr>
                <w:b/>
                <w:sz w:val="24"/>
                <w:szCs w:val="24"/>
              </w:rPr>
              <w:t>май-июнь 2025</w:t>
            </w:r>
          </w:p>
        </w:tc>
        <w:tc>
          <w:tcPr>
            <w:tcW w:w="6080" w:type="dxa"/>
            <w:tcBorders>
              <w:top w:val="single" w:sz="4" w:space="0" w:color="auto"/>
            </w:tcBorders>
            <w:shd w:val="clear" w:color="auto" w:fill="FFFFFF"/>
            <w:vAlign w:val="center"/>
            <w:hideMark/>
          </w:tcPr>
          <w:p w:rsidR="007F7C7C" w:rsidRPr="00E33ECC" w:rsidRDefault="007F7C7C" w:rsidP="007F7C7C">
            <w:pPr>
              <w:contextualSpacing/>
              <w:jc w:val="both"/>
              <w:rPr>
                <w:rFonts w:eastAsia="Calibri"/>
                <w:color w:val="000000"/>
                <w:sz w:val="24"/>
                <w:szCs w:val="24"/>
              </w:rPr>
            </w:pPr>
            <w:r w:rsidRPr="00E33ECC">
              <w:rPr>
                <w:rFonts w:eastAsia="Calibri"/>
                <w:color w:val="000000"/>
                <w:sz w:val="24"/>
                <w:szCs w:val="24"/>
              </w:rPr>
              <w:t>рассылка авторам сборника трудов конференции,</w:t>
            </w:r>
            <w:r>
              <w:rPr>
                <w:rFonts w:eastAsia="Calibri"/>
                <w:color w:val="000000"/>
                <w:sz w:val="24"/>
                <w:szCs w:val="24"/>
              </w:rPr>
              <w:t xml:space="preserve"> сертификатов участника в электронном виде (по запросу);</w:t>
            </w:r>
          </w:p>
          <w:p w:rsidR="007F7C7C" w:rsidRPr="00E33ECC" w:rsidRDefault="007F7C7C" w:rsidP="007F7C7C">
            <w:pPr>
              <w:contextualSpacing/>
              <w:jc w:val="both"/>
              <w:rPr>
                <w:rFonts w:eastAsia="Calibri"/>
                <w:color w:val="000000"/>
                <w:sz w:val="24"/>
                <w:szCs w:val="24"/>
              </w:rPr>
            </w:pPr>
            <w:r w:rsidRPr="00E33ECC">
              <w:rPr>
                <w:rFonts w:eastAsia="Calibri"/>
                <w:color w:val="000000"/>
                <w:sz w:val="24"/>
                <w:szCs w:val="24"/>
              </w:rPr>
              <w:t xml:space="preserve">размещение </w:t>
            </w:r>
            <w:r>
              <w:rPr>
                <w:rFonts w:eastAsia="Calibri"/>
                <w:color w:val="000000"/>
                <w:sz w:val="24"/>
                <w:szCs w:val="24"/>
              </w:rPr>
              <w:t xml:space="preserve">сборника </w:t>
            </w:r>
            <w:r w:rsidRPr="00E33ECC">
              <w:rPr>
                <w:rFonts w:eastAsia="Calibri"/>
                <w:color w:val="000000"/>
                <w:sz w:val="24"/>
                <w:szCs w:val="24"/>
              </w:rPr>
              <w:t>постатейно в РИНЦ</w:t>
            </w:r>
          </w:p>
        </w:tc>
      </w:tr>
    </w:tbl>
    <w:p w:rsidR="00353E57" w:rsidRDefault="00353E57" w:rsidP="00353E57">
      <w:pPr>
        <w:tabs>
          <w:tab w:val="left" w:pos="1245"/>
        </w:tabs>
      </w:pPr>
    </w:p>
    <w:p w:rsidR="002531BD" w:rsidRDefault="002531BD">
      <w:pPr>
        <w:spacing w:line="236" w:lineRule="auto"/>
        <w:ind w:firstLine="708"/>
        <w:jc w:val="both"/>
        <w:rPr>
          <w:rFonts w:eastAsia="Times New Roman"/>
          <w:sz w:val="26"/>
          <w:szCs w:val="26"/>
        </w:rPr>
      </w:pPr>
    </w:p>
    <w:p w:rsidR="002531BD" w:rsidRPr="002531BD" w:rsidRDefault="002531BD" w:rsidP="002531BD">
      <w:pPr>
        <w:spacing w:line="236" w:lineRule="auto"/>
        <w:ind w:firstLine="708"/>
        <w:jc w:val="both"/>
        <w:rPr>
          <w:rFonts w:eastAsia="Times New Roman"/>
          <w:b/>
          <w:sz w:val="26"/>
          <w:szCs w:val="26"/>
        </w:rPr>
      </w:pPr>
      <w:r w:rsidRPr="002531BD">
        <w:rPr>
          <w:rFonts w:eastAsia="Times New Roman"/>
          <w:b/>
          <w:sz w:val="26"/>
          <w:szCs w:val="26"/>
        </w:rPr>
        <w:t>Оргкомитет конференции</w:t>
      </w:r>
    </w:p>
    <w:p w:rsidR="00E37A5A" w:rsidRDefault="002531BD" w:rsidP="00E37A5A">
      <w:pPr>
        <w:spacing w:line="236" w:lineRule="auto"/>
        <w:ind w:firstLine="708"/>
        <w:jc w:val="both"/>
        <w:rPr>
          <w:rFonts w:eastAsia="Times New Roman"/>
          <w:sz w:val="26"/>
          <w:szCs w:val="26"/>
        </w:rPr>
      </w:pPr>
      <w:r w:rsidRPr="002531BD">
        <w:rPr>
          <w:rFonts w:eastAsia="Times New Roman"/>
          <w:sz w:val="26"/>
          <w:szCs w:val="26"/>
        </w:rPr>
        <w:t xml:space="preserve">Контактный адрес: </w:t>
      </w:r>
      <w:r w:rsidR="00E37A5A" w:rsidRPr="00E37A5A">
        <w:rPr>
          <w:rFonts w:eastAsia="Times New Roman"/>
          <w:sz w:val="26"/>
          <w:szCs w:val="26"/>
        </w:rPr>
        <w:t>460000, Оренбургская обл., г. Оренбург, ул. Л</w:t>
      </w:r>
      <w:r w:rsidR="00E37A5A">
        <w:rPr>
          <w:rFonts w:eastAsia="Times New Roman"/>
          <w:sz w:val="26"/>
          <w:szCs w:val="26"/>
        </w:rPr>
        <w:t>енинская/Пушкинская, д.50/51-53</w:t>
      </w:r>
    </w:p>
    <w:p w:rsidR="002531BD" w:rsidRPr="00530A21" w:rsidRDefault="002531BD" w:rsidP="002531BD">
      <w:pPr>
        <w:spacing w:line="236" w:lineRule="auto"/>
        <w:ind w:firstLine="708"/>
        <w:jc w:val="both"/>
        <w:rPr>
          <w:rFonts w:eastAsia="Times New Roman"/>
          <w:sz w:val="26"/>
          <w:szCs w:val="26"/>
          <w:lang w:val="en-US"/>
        </w:rPr>
      </w:pPr>
      <w:r w:rsidRPr="00E37A5A">
        <w:rPr>
          <w:rFonts w:eastAsia="Times New Roman"/>
          <w:sz w:val="26"/>
          <w:szCs w:val="26"/>
          <w:lang w:val="en-US"/>
        </w:rPr>
        <w:t>E</w:t>
      </w:r>
      <w:r w:rsidRPr="00530A21">
        <w:rPr>
          <w:rFonts w:eastAsia="Times New Roman"/>
          <w:sz w:val="26"/>
          <w:szCs w:val="26"/>
          <w:lang w:val="en-US"/>
        </w:rPr>
        <w:t>-</w:t>
      </w:r>
      <w:r w:rsidRPr="00E37A5A">
        <w:rPr>
          <w:rFonts w:eastAsia="Times New Roman"/>
          <w:sz w:val="26"/>
          <w:szCs w:val="26"/>
          <w:lang w:val="en-US"/>
        </w:rPr>
        <w:t>mail</w:t>
      </w:r>
      <w:r w:rsidRPr="00530A21">
        <w:rPr>
          <w:rFonts w:eastAsia="Times New Roman"/>
          <w:sz w:val="26"/>
          <w:szCs w:val="26"/>
          <w:lang w:val="en-US"/>
        </w:rPr>
        <w:t xml:space="preserve">: </w:t>
      </w:r>
      <w:r w:rsidR="00E93058">
        <w:fldChar w:fldCharType="begin"/>
      </w:r>
      <w:r w:rsidR="00E93058" w:rsidRPr="00530A21">
        <w:rPr>
          <w:lang w:val="en-US"/>
        </w:rPr>
        <w:instrText xml:space="preserve"> HYPERLINK "mailto:naukaorenrea@list.ru" </w:instrText>
      </w:r>
      <w:r w:rsidR="00E93058">
        <w:fldChar w:fldCharType="separate"/>
      </w:r>
      <w:r w:rsidRPr="00E37A5A">
        <w:rPr>
          <w:rStyle w:val="a3"/>
          <w:rFonts w:eastAsia="Times New Roman"/>
          <w:sz w:val="26"/>
          <w:szCs w:val="26"/>
          <w:lang w:val="en-US"/>
        </w:rPr>
        <w:t>naukaorenrea</w:t>
      </w:r>
      <w:r w:rsidRPr="00530A21">
        <w:rPr>
          <w:rStyle w:val="a3"/>
          <w:rFonts w:eastAsia="Times New Roman"/>
          <w:sz w:val="26"/>
          <w:szCs w:val="26"/>
          <w:lang w:val="en-US"/>
        </w:rPr>
        <w:t>@</w:t>
      </w:r>
      <w:r w:rsidRPr="00E37A5A">
        <w:rPr>
          <w:rStyle w:val="a3"/>
          <w:rFonts w:eastAsia="Times New Roman"/>
          <w:sz w:val="26"/>
          <w:szCs w:val="26"/>
          <w:lang w:val="en-US"/>
        </w:rPr>
        <w:t>list</w:t>
      </w:r>
      <w:r w:rsidRPr="00530A21">
        <w:rPr>
          <w:rStyle w:val="a3"/>
          <w:rFonts w:eastAsia="Times New Roman"/>
          <w:sz w:val="26"/>
          <w:szCs w:val="26"/>
          <w:lang w:val="en-US"/>
        </w:rPr>
        <w:t>.</w:t>
      </w:r>
      <w:r w:rsidRPr="00E37A5A">
        <w:rPr>
          <w:rStyle w:val="a3"/>
          <w:rFonts w:eastAsia="Times New Roman"/>
          <w:sz w:val="26"/>
          <w:szCs w:val="26"/>
          <w:lang w:val="en-US"/>
        </w:rPr>
        <w:t>ru</w:t>
      </w:r>
      <w:r w:rsidR="00E93058">
        <w:rPr>
          <w:rStyle w:val="a3"/>
          <w:rFonts w:eastAsia="Times New Roman"/>
          <w:sz w:val="26"/>
          <w:szCs w:val="26"/>
          <w:lang w:val="en-US"/>
        </w:rPr>
        <w:fldChar w:fldCharType="end"/>
      </w:r>
    </w:p>
    <w:p w:rsidR="002531BD" w:rsidRPr="00530A21" w:rsidRDefault="002531BD" w:rsidP="002531BD">
      <w:pPr>
        <w:spacing w:line="236" w:lineRule="auto"/>
        <w:ind w:firstLine="708"/>
        <w:jc w:val="both"/>
        <w:rPr>
          <w:rFonts w:eastAsia="Times New Roman"/>
          <w:sz w:val="26"/>
          <w:szCs w:val="26"/>
          <w:lang w:val="en-US"/>
        </w:rPr>
      </w:pPr>
    </w:p>
    <w:p w:rsidR="00E37A5A" w:rsidRPr="00530A21" w:rsidRDefault="002531BD" w:rsidP="00E37A5A">
      <w:pPr>
        <w:spacing w:line="236" w:lineRule="auto"/>
        <w:ind w:firstLine="708"/>
        <w:jc w:val="both"/>
        <w:rPr>
          <w:rFonts w:eastAsia="Times New Roman"/>
          <w:sz w:val="26"/>
          <w:szCs w:val="26"/>
          <w:lang w:val="en-US"/>
        </w:rPr>
      </w:pPr>
      <w:r w:rsidRPr="002531BD">
        <w:rPr>
          <w:rFonts w:eastAsia="Times New Roman"/>
          <w:sz w:val="26"/>
          <w:szCs w:val="26"/>
        </w:rPr>
        <w:t>Сайт</w:t>
      </w:r>
      <w:r w:rsidR="00E37A5A">
        <w:rPr>
          <w:rFonts w:eastAsia="Times New Roman"/>
          <w:sz w:val="26"/>
          <w:szCs w:val="26"/>
        </w:rPr>
        <w:t>ы</w:t>
      </w:r>
      <w:r w:rsidRPr="00530A21">
        <w:rPr>
          <w:rFonts w:eastAsia="Times New Roman"/>
          <w:sz w:val="26"/>
          <w:szCs w:val="26"/>
          <w:lang w:val="en-US"/>
        </w:rPr>
        <w:t>:</w:t>
      </w:r>
      <w:r w:rsidR="00E37A5A" w:rsidRPr="00530A21">
        <w:rPr>
          <w:lang w:val="en-US"/>
        </w:rPr>
        <w:t xml:space="preserve"> </w:t>
      </w:r>
      <w:hyperlink r:id="rId11" w:history="1">
        <w:r w:rsidR="00E37A5A" w:rsidRPr="00BB68DF">
          <w:rPr>
            <w:rStyle w:val="a3"/>
            <w:rFonts w:eastAsia="Times New Roman"/>
            <w:sz w:val="26"/>
            <w:szCs w:val="26"/>
            <w:lang w:val="en-US"/>
          </w:rPr>
          <w:t>www</w:t>
        </w:r>
        <w:r w:rsidR="00E37A5A" w:rsidRPr="00530A21">
          <w:rPr>
            <w:rStyle w:val="a3"/>
            <w:rFonts w:eastAsia="Times New Roman"/>
            <w:sz w:val="26"/>
            <w:szCs w:val="26"/>
            <w:lang w:val="en-US"/>
          </w:rPr>
          <w:t>.</w:t>
        </w:r>
        <w:r w:rsidR="00E37A5A" w:rsidRPr="00BB68DF">
          <w:rPr>
            <w:rStyle w:val="a3"/>
            <w:rFonts w:eastAsia="Times New Roman"/>
            <w:sz w:val="26"/>
            <w:szCs w:val="26"/>
            <w:lang w:val="en-US"/>
          </w:rPr>
          <w:t>orenburg</w:t>
        </w:r>
        <w:r w:rsidR="00E37A5A" w:rsidRPr="00530A21">
          <w:rPr>
            <w:rStyle w:val="a3"/>
            <w:rFonts w:eastAsia="Times New Roman"/>
            <w:sz w:val="26"/>
            <w:szCs w:val="26"/>
            <w:lang w:val="en-US"/>
          </w:rPr>
          <w:t>.</w:t>
        </w:r>
        <w:r w:rsidR="00E37A5A" w:rsidRPr="00BB68DF">
          <w:rPr>
            <w:rStyle w:val="a3"/>
            <w:rFonts w:eastAsia="Times New Roman"/>
            <w:sz w:val="26"/>
            <w:szCs w:val="26"/>
            <w:lang w:val="en-US"/>
          </w:rPr>
          <w:t>rea</w:t>
        </w:r>
        <w:r w:rsidR="00E37A5A" w:rsidRPr="00530A21">
          <w:rPr>
            <w:rStyle w:val="a3"/>
            <w:rFonts w:eastAsia="Times New Roman"/>
            <w:sz w:val="26"/>
            <w:szCs w:val="26"/>
            <w:lang w:val="en-US"/>
          </w:rPr>
          <w:t>.</w:t>
        </w:r>
        <w:r w:rsidR="00E37A5A" w:rsidRPr="00BB68DF">
          <w:rPr>
            <w:rStyle w:val="a3"/>
            <w:rFonts w:eastAsia="Times New Roman"/>
            <w:sz w:val="26"/>
            <w:szCs w:val="26"/>
            <w:lang w:val="en-US"/>
          </w:rPr>
          <w:t>ru</w:t>
        </w:r>
      </w:hyperlink>
    </w:p>
    <w:p w:rsidR="002531BD" w:rsidRPr="00E37A5A" w:rsidRDefault="00E37A5A" w:rsidP="00E37A5A">
      <w:pPr>
        <w:spacing w:line="236" w:lineRule="auto"/>
        <w:ind w:firstLine="708"/>
        <w:jc w:val="both"/>
        <w:rPr>
          <w:rFonts w:eastAsia="Times New Roman"/>
          <w:sz w:val="26"/>
          <w:szCs w:val="26"/>
        </w:rPr>
      </w:pPr>
      <w:r w:rsidRPr="00530A21">
        <w:rPr>
          <w:rFonts w:eastAsia="Times New Roman"/>
          <w:sz w:val="26"/>
          <w:szCs w:val="26"/>
          <w:lang w:val="en-US"/>
        </w:rPr>
        <w:t xml:space="preserve">             </w:t>
      </w:r>
      <w:hyperlink r:id="rId12" w:history="1">
        <w:r w:rsidR="002531BD" w:rsidRPr="00E37A5A">
          <w:rPr>
            <w:rStyle w:val="a3"/>
            <w:rFonts w:eastAsia="Times New Roman"/>
            <w:sz w:val="26"/>
            <w:szCs w:val="26"/>
            <w:lang w:val="en-US"/>
          </w:rPr>
          <w:t>https</w:t>
        </w:r>
        <w:r w:rsidR="002531BD" w:rsidRPr="00E37A5A">
          <w:rPr>
            <w:rStyle w:val="a3"/>
            <w:rFonts w:eastAsia="Times New Roman"/>
            <w:sz w:val="26"/>
            <w:szCs w:val="26"/>
          </w:rPr>
          <w:t>://</w:t>
        </w:r>
        <w:proofErr w:type="spellStart"/>
        <w:r w:rsidR="002531BD" w:rsidRPr="00E37A5A">
          <w:rPr>
            <w:rStyle w:val="a3"/>
            <w:rFonts w:eastAsia="Times New Roman"/>
            <w:sz w:val="26"/>
            <w:szCs w:val="26"/>
            <w:lang w:val="en-US"/>
          </w:rPr>
          <w:t>orenrsute</w:t>
        </w:r>
        <w:proofErr w:type="spellEnd"/>
        <w:r w:rsidR="002531BD" w:rsidRPr="00E37A5A">
          <w:rPr>
            <w:rStyle w:val="a3"/>
            <w:rFonts w:eastAsia="Times New Roman"/>
            <w:sz w:val="26"/>
            <w:szCs w:val="26"/>
          </w:rPr>
          <w:t>.</w:t>
        </w:r>
        <w:proofErr w:type="spellStart"/>
        <w:r w:rsidR="002531BD" w:rsidRPr="00E37A5A">
          <w:rPr>
            <w:rStyle w:val="a3"/>
            <w:rFonts w:eastAsia="Times New Roman"/>
            <w:sz w:val="26"/>
            <w:szCs w:val="26"/>
            <w:lang w:val="en-US"/>
          </w:rPr>
          <w:t>ru</w:t>
        </w:r>
        <w:proofErr w:type="spellEnd"/>
        <w:r w:rsidR="002531BD" w:rsidRPr="00E37A5A">
          <w:rPr>
            <w:rStyle w:val="a3"/>
            <w:rFonts w:eastAsia="Times New Roman"/>
            <w:sz w:val="26"/>
            <w:szCs w:val="26"/>
          </w:rPr>
          <w:t>/</w:t>
        </w:r>
        <w:proofErr w:type="spellStart"/>
        <w:r w:rsidR="002531BD" w:rsidRPr="00E37A5A">
          <w:rPr>
            <w:rStyle w:val="a3"/>
            <w:rFonts w:eastAsia="Times New Roman"/>
            <w:sz w:val="26"/>
            <w:szCs w:val="26"/>
            <w:lang w:val="en-US"/>
          </w:rPr>
          <w:t>nauka</w:t>
        </w:r>
        <w:proofErr w:type="spellEnd"/>
      </w:hyperlink>
    </w:p>
    <w:p w:rsidR="002531BD" w:rsidRPr="00E37A5A" w:rsidRDefault="002531BD" w:rsidP="002531BD">
      <w:pPr>
        <w:spacing w:line="236" w:lineRule="auto"/>
        <w:ind w:firstLine="708"/>
        <w:jc w:val="both"/>
        <w:rPr>
          <w:rFonts w:eastAsia="Times New Roman"/>
          <w:sz w:val="26"/>
          <w:szCs w:val="26"/>
        </w:rPr>
      </w:pPr>
    </w:p>
    <w:p w:rsidR="00EB13EA" w:rsidRPr="00A51A07" w:rsidRDefault="0093173B">
      <w:pPr>
        <w:spacing w:line="236" w:lineRule="auto"/>
        <w:ind w:firstLine="708"/>
        <w:jc w:val="both"/>
        <w:rPr>
          <w:sz w:val="26"/>
          <w:szCs w:val="26"/>
        </w:rPr>
      </w:pPr>
      <w:r w:rsidRPr="00A51A07">
        <w:rPr>
          <w:rFonts w:eastAsia="Times New Roman"/>
          <w:sz w:val="26"/>
          <w:szCs w:val="26"/>
        </w:rPr>
        <w:t xml:space="preserve">По вопросам издания сборника научных статей обращаться к ответственному </w:t>
      </w:r>
      <w:r w:rsidR="00472BEC" w:rsidRPr="00A51A07">
        <w:rPr>
          <w:rFonts w:eastAsia="Times New Roman"/>
          <w:sz w:val="26"/>
          <w:szCs w:val="26"/>
        </w:rPr>
        <w:t>за НИР филиала</w:t>
      </w:r>
      <w:r w:rsidRPr="00A51A07">
        <w:rPr>
          <w:rFonts w:eastAsia="Times New Roman"/>
          <w:sz w:val="26"/>
          <w:szCs w:val="26"/>
        </w:rPr>
        <w:t xml:space="preserve">, к.э.н., доценту </w:t>
      </w:r>
      <w:r w:rsidR="00997169" w:rsidRPr="00A51A07">
        <w:rPr>
          <w:rFonts w:eastAsia="Times New Roman"/>
          <w:sz w:val="26"/>
          <w:szCs w:val="26"/>
        </w:rPr>
        <w:t>Портновой Лидии Владимировне</w:t>
      </w:r>
      <w:r w:rsidR="00770BE3">
        <w:rPr>
          <w:rFonts w:eastAsia="Times New Roman"/>
          <w:sz w:val="26"/>
          <w:szCs w:val="26"/>
        </w:rPr>
        <w:t xml:space="preserve">. </w:t>
      </w:r>
    </w:p>
    <w:p w:rsidR="00E37A5A" w:rsidRPr="002531BD" w:rsidRDefault="00E37A5A" w:rsidP="00E37A5A">
      <w:pPr>
        <w:spacing w:line="236" w:lineRule="auto"/>
        <w:ind w:firstLine="708"/>
        <w:jc w:val="both"/>
        <w:rPr>
          <w:rFonts w:eastAsia="Times New Roman"/>
          <w:sz w:val="26"/>
          <w:szCs w:val="26"/>
        </w:rPr>
      </w:pPr>
      <w:r w:rsidRPr="000E2135">
        <w:rPr>
          <w:rFonts w:eastAsia="Times New Roman"/>
          <w:b/>
          <w:sz w:val="26"/>
          <w:szCs w:val="26"/>
        </w:rPr>
        <w:t>Контактный телефон</w:t>
      </w:r>
      <w:r w:rsidRPr="002531BD">
        <w:rPr>
          <w:rFonts w:eastAsia="Times New Roman"/>
          <w:sz w:val="26"/>
          <w:szCs w:val="26"/>
        </w:rPr>
        <w:t>: +79877943144</w:t>
      </w:r>
    </w:p>
    <w:p w:rsidR="002531BD" w:rsidRDefault="002531BD" w:rsidP="00D109E4">
      <w:pPr>
        <w:jc w:val="right"/>
        <w:rPr>
          <w:rFonts w:eastAsia="Times New Roman"/>
          <w:b/>
          <w:bCs/>
          <w:sz w:val="26"/>
          <w:szCs w:val="26"/>
        </w:rPr>
      </w:pPr>
    </w:p>
    <w:p w:rsidR="00345AF9" w:rsidRPr="00F76846" w:rsidRDefault="00345AF9" w:rsidP="00345AF9">
      <w:pPr>
        <w:ind w:left="4678"/>
        <w:jc w:val="right"/>
        <w:rPr>
          <w:rFonts w:eastAsia="Times New Roman"/>
          <w:sz w:val="28"/>
          <w:szCs w:val="28"/>
        </w:rPr>
      </w:pPr>
      <w:r w:rsidRPr="00F76846">
        <w:rPr>
          <w:rFonts w:eastAsia="Times New Roman"/>
          <w:sz w:val="28"/>
          <w:szCs w:val="28"/>
        </w:rPr>
        <w:lastRenderedPageBreak/>
        <w:t xml:space="preserve">Приложение </w:t>
      </w:r>
      <w:r w:rsidR="00EE6707">
        <w:rPr>
          <w:rFonts w:eastAsia="Times New Roman"/>
          <w:sz w:val="28"/>
          <w:szCs w:val="28"/>
        </w:rPr>
        <w:t>1</w:t>
      </w:r>
    </w:p>
    <w:p w:rsidR="00F76846" w:rsidRDefault="00F76846">
      <w:pPr>
        <w:jc w:val="right"/>
        <w:rPr>
          <w:rFonts w:eastAsia="Times New Roman"/>
          <w:b/>
          <w:bCs/>
          <w:sz w:val="26"/>
          <w:szCs w:val="26"/>
        </w:rPr>
      </w:pPr>
    </w:p>
    <w:p w:rsidR="00015603" w:rsidRDefault="00015603" w:rsidP="00015603">
      <w:pPr>
        <w:ind w:left="6267"/>
        <w:rPr>
          <w:sz w:val="20"/>
          <w:szCs w:val="20"/>
        </w:rPr>
      </w:pPr>
      <w:r>
        <w:rPr>
          <w:rFonts w:eastAsia="Times New Roman"/>
          <w:sz w:val="26"/>
          <w:szCs w:val="26"/>
        </w:rPr>
        <w:t xml:space="preserve">Образец оформления </w:t>
      </w:r>
      <w:r w:rsidR="00E86025">
        <w:rPr>
          <w:rFonts w:eastAsia="Times New Roman"/>
          <w:sz w:val="26"/>
          <w:szCs w:val="26"/>
        </w:rPr>
        <w:t xml:space="preserve">содержания </w:t>
      </w:r>
      <w:r>
        <w:rPr>
          <w:rFonts w:eastAsia="Times New Roman"/>
          <w:sz w:val="26"/>
          <w:szCs w:val="26"/>
        </w:rPr>
        <w:t>статьи</w:t>
      </w:r>
      <w:r w:rsidR="00E86025">
        <w:rPr>
          <w:rFonts w:eastAsia="Times New Roman"/>
          <w:sz w:val="26"/>
          <w:szCs w:val="26"/>
        </w:rPr>
        <w:t xml:space="preserve"> (</w:t>
      </w:r>
      <w:r w:rsidR="00DD321C">
        <w:rPr>
          <w:rFonts w:eastAsia="Times New Roman"/>
          <w:sz w:val="26"/>
          <w:szCs w:val="26"/>
        </w:rPr>
        <w:t xml:space="preserve">отдельных </w:t>
      </w:r>
      <w:r w:rsidR="00E86025">
        <w:rPr>
          <w:rFonts w:eastAsia="Times New Roman"/>
          <w:sz w:val="26"/>
          <w:szCs w:val="26"/>
        </w:rPr>
        <w:t>ее частей)</w:t>
      </w:r>
      <w:r>
        <w:rPr>
          <w:rFonts w:eastAsia="Times New Roman"/>
          <w:sz w:val="26"/>
          <w:szCs w:val="26"/>
        </w:rPr>
        <w:t>:</w:t>
      </w:r>
    </w:p>
    <w:p w:rsidR="00015603" w:rsidRDefault="00015603" w:rsidP="00015603">
      <w:pPr>
        <w:spacing w:line="8" w:lineRule="exact"/>
        <w:rPr>
          <w:sz w:val="20"/>
          <w:szCs w:val="20"/>
        </w:rPr>
      </w:pPr>
    </w:p>
    <w:p w:rsidR="00015603" w:rsidRPr="005658B6" w:rsidRDefault="00015603" w:rsidP="00E10CB3">
      <w:pPr>
        <w:rPr>
          <w:sz w:val="28"/>
          <w:szCs w:val="28"/>
        </w:rPr>
      </w:pPr>
      <w:r w:rsidRPr="005658B6">
        <w:rPr>
          <w:rFonts w:eastAsia="Times New Roman"/>
          <w:b/>
          <w:bCs/>
          <w:sz w:val="28"/>
          <w:szCs w:val="28"/>
        </w:rPr>
        <w:t>УДК</w:t>
      </w:r>
      <w:r w:rsidR="00264559">
        <w:rPr>
          <w:rFonts w:eastAsia="Times New Roman"/>
          <w:b/>
          <w:bCs/>
          <w:sz w:val="28"/>
          <w:szCs w:val="28"/>
        </w:rPr>
        <w:t xml:space="preserve"> </w:t>
      </w:r>
      <w:r w:rsidR="00264559" w:rsidRPr="00264559">
        <w:rPr>
          <w:rFonts w:eastAsia="Times New Roman"/>
          <w:b/>
          <w:bCs/>
          <w:sz w:val="28"/>
          <w:szCs w:val="28"/>
        </w:rPr>
        <w:t>336</w:t>
      </w:r>
    </w:p>
    <w:p w:rsidR="00345AF9" w:rsidRPr="005658B6" w:rsidRDefault="00345AF9" w:rsidP="00015603">
      <w:pPr>
        <w:spacing w:line="238" w:lineRule="auto"/>
        <w:ind w:right="73"/>
        <w:jc w:val="center"/>
        <w:rPr>
          <w:rFonts w:eastAsia="Times New Roman"/>
          <w:b/>
          <w:bCs/>
          <w:sz w:val="28"/>
          <w:szCs w:val="28"/>
        </w:rPr>
      </w:pPr>
    </w:p>
    <w:p w:rsidR="00015603" w:rsidRPr="005658B6" w:rsidRDefault="005658B6" w:rsidP="005658B6">
      <w:pPr>
        <w:spacing w:line="291" w:lineRule="exact"/>
        <w:jc w:val="center"/>
        <w:rPr>
          <w:rFonts w:eastAsia="Times New Roman"/>
          <w:b/>
          <w:bCs/>
          <w:sz w:val="28"/>
          <w:szCs w:val="28"/>
        </w:rPr>
      </w:pPr>
      <w:r w:rsidRPr="005658B6">
        <w:rPr>
          <w:rFonts w:eastAsia="Times New Roman"/>
          <w:b/>
          <w:bCs/>
          <w:sz w:val="28"/>
          <w:szCs w:val="28"/>
        </w:rPr>
        <w:t>Оценка уровня фи</w:t>
      </w:r>
      <w:r>
        <w:rPr>
          <w:rFonts w:eastAsia="Times New Roman"/>
          <w:b/>
          <w:bCs/>
          <w:sz w:val="28"/>
          <w:szCs w:val="28"/>
        </w:rPr>
        <w:t xml:space="preserve">нансовой грамотности населения </w:t>
      </w:r>
      <w:r w:rsidRPr="005658B6">
        <w:rPr>
          <w:rFonts w:eastAsia="Times New Roman"/>
          <w:b/>
          <w:bCs/>
          <w:sz w:val="28"/>
          <w:szCs w:val="28"/>
        </w:rPr>
        <w:t>Оренбургской области</w:t>
      </w:r>
    </w:p>
    <w:p w:rsidR="005658B6" w:rsidRDefault="005658B6" w:rsidP="00015603">
      <w:pPr>
        <w:ind w:right="180"/>
        <w:jc w:val="right"/>
        <w:rPr>
          <w:rFonts w:eastAsia="Times New Roman"/>
          <w:b/>
          <w:bCs/>
          <w:i/>
          <w:iCs/>
          <w:sz w:val="26"/>
          <w:szCs w:val="26"/>
        </w:rPr>
      </w:pPr>
    </w:p>
    <w:p w:rsidR="00015603" w:rsidRPr="005658B6" w:rsidRDefault="007E375E" w:rsidP="00015603">
      <w:pPr>
        <w:ind w:right="180"/>
        <w:jc w:val="right"/>
        <w:rPr>
          <w:sz w:val="28"/>
          <w:szCs w:val="28"/>
        </w:rPr>
      </w:pPr>
      <w:r>
        <w:rPr>
          <w:rFonts w:eastAsia="Times New Roman"/>
          <w:b/>
          <w:bCs/>
          <w:i/>
          <w:iCs/>
          <w:sz w:val="28"/>
          <w:szCs w:val="28"/>
        </w:rPr>
        <w:t>Л</w:t>
      </w:r>
      <w:r w:rsidR="00015603" w:rsidRPr="005658B6">
        <w:rPr>
          <w:rFonts w:eastAsia="Times New Roman"/>
          <w:b/>
          <w:bCs/>
          <w:i/>
          <w:iCs/>
          <w:sz w:val="28"/>
          <w:szCs w:val="28"/>
        </w:rPr>
        <w:t>.А. Петров</w:t>
      </w:r>
      <w:r w:rsidR="006427F0">
        <w:rPr>
          <w:rFonts w:eastAsia="Times New Roman"/>
          <w:b/>
          <w:bCs/>
          <w:i/>
          <w:iCs/>
          <w:sz w:val="28"/>
          <w:szCs w:val="28"/>
        </w:rPr>
        <w:t>а</w:t>
      </w:r>
      <w:r w:rsidR="00015603" w:rsidRPr="005658B6">
        <w:rPr>
          <w:rFonts w:eastAsia="Times New Roman"/>
          <w:i/>
          <w:iCs/>
          <w:sz w:val="28"/>
          <w:szCs w:val="28"/>
        </w:rPr>
        <w:t>,</w:t>
      </w:r>
      <w:r w:rsidR="00015603" w:rsidRPr="005658B6">
        <w:rPr>
          <w:rFonts w:eastAsia="Times New Roman"/>
          <w:b/>
          <w:bCs/>
          <w:i/>
          <w:iCs/>
          <w:sz w:val="28"/>
          <w:szCs w:val="28"/>
        </w:rPr>
        <w:t xml:space="preserve"> </w:t>
      </w:r>
      <w:r w:rsidR="006427F0">
        <w:rPr>
          <w:rFonts w:eastAsia="Times New Roman"/>
          <w:i/>
          <w:iCs/>
          <w:sz w:val="28"/>
          <w:szCs w:val="28"/>
        </w:rPr>
        <w:t>к.э.н., доцент</w:t>
      </w:r>
    </w:p>
    <w:p w:rsidR="00015603" w:rsidRPr="005658B6" w:rsidRDefault="00015603" w:rsidP="00015603">
      <w:pPr>
        <w:spacing w:line="238" w:lineRule="auto"/>
        <w:ind w:right="180"/>
        <w:jc w:val="right"/>
        <w:rPr>
          <w:sz w:val="28"/>
          <w:szCs w:val="28"/>
        </w:rPr>
      </w:pPr>
      <w:r w:rsidRPr="005658B6">
        <w:rPr>
          <w:rFonts w:eastAsia="Times New Roman"/>
          <w:i/>
          <w:iCs/>
          <w:sz w:val="28"/>
          <w:szCs w:val="28"/>
        </w:rPr>
        <w:t>Оренбургский филиал РЭУ им. Г.В. Плеханова, Россия</w:t>
      </w:r>
    </w:p>
    <w:p w:rsidR="00015603" w:rsidRDefault="00015603" w:rsidP="00015603">
      <w:pPr>
        <w:spacing w:line="302" w:lineRule="exact"/>
        <w:rPr>
          <w:sz w:val="20"/>
          <w:szCs w:val="20"/>
        </w:rPr>
      </w:pPr>
    </w:p>
    <w:p w:rsidR="005658B6" w:rsidRPr="005658B6" w:rsidRDefault="005658B6" w:rsidP="005658B6">
      <w:pPr>
        <w:ind w:firstLine="709"/>
        <w:jc w:val="both"/>
        <w:rPr>
          <w:rFonts w:eastAsia="Times New Roman"/>
          <w:sz w:val="28"/>
          <w:szCs w:val="28"/>
        </w:rPr>
      </w:pPr>
      <w:r w:rsidRPr="00E86025">
        <w:rPr>
          <w:rFonts w:eastAsia="Times New Roman"/>
          <w:b/>
          <w:sz w:val="28"/>
          <w:szCs w:val="28"/>
        </w:rPr>
        <w:t>Аннотация.</w:t>
      </w:r>
      <w:r w:rsidRPr="005658B6">
        <w:rPr>
          <w:rFonts w:eastAsia="Times New Roman"/>
          <w:sz w:val="28"/>
          <w:szCs w:val="28"/>
        </w:rPr>
        <w:t xml:space="preserve"> Повышение уровня жизни, финансовой безопасности граждан, развитие экономики и рост общественного благосостояния не возможны без достаточного уровня финансовой грамотности населения. В статье проведен анализ уровня финансовой грамотности населения Оренбургской области. Дана оценка уровня финансовой грамотности населения региона в разрезе распределений по населенному пункту, уровню образования, полу и возрасту и в сравнении с общероссийскими показателями.</w:t>
      </w:r>
    </w:p>
    <w:p w:rsidR="005658B6" w:rsidRPr="00E86025" w:rsidRDefault="005658B6" w:rsidP="005658B6">
      <w:pPr>
        <w:ind w:firstLine="709"/>
        <w:jc w:val="both"/>
        <w:rPr>
          <w:rFonts w:eastAsia="Times New Roman"/>
          <w:i/>
          <w:sz w:val="28"/>
          <w:szCs w:val="28"/>
        </w:rPr>
      </w:pPr>
      <w:r w:rsidRPr="00E86025">
        <w:rPr>
          <w:rFonts w:eastAsia="Times New Roman"/>
          <w:b/>
          <w:sz w:val="28"/>
          <w:szCs w:val="28"/>
        </w:rPr>
        <w:t xml:space="preserve">Ключевые </w:t>
      </w:r>
      <w:r w:rsidR="009229A2" w:rsidRPr="00E86025">
        <w:rPr>
          <w:rFonts w:eastAsia="Times New Roman"/>
          <w:b/>
          <w:sz w:val="28"/>
          <w:szCs w:val="28"/>
        </w:rPr>
        <w:t>слова:</w:t>
      </w:r>
      <w:r w:rsidR="009229A2" w:rsidRPr="00E86025">
        <w:rPr>
          <w:rFonts w:eastAsia="Times New Roman"/>
          <w:sz w:val="28"/>
          <w:szCs w:val="28"/>
        </w:rPr>
        <w:t xml:space="preserve"> Россия</w:t>
      </w:r>
      <w:r w:rsidRPr="00E86025">
        <w:rPr>
          <w:rFonts w:eastAsia="Times New Roman"/>
          <w:sz w:val="28"/>
          <w:szCs w:val="28"/>
        </w:rPr>
        <w:t>, Оренбургская область, население, финансовая грамотность, выборочное обследование</w:t>
      </w:r>
      <w:r w:rsidRPr="00E86025">
        <w:rPr>
          <w:rFonts w:eastAsia="Times New Roman"/>
          <w:i/>
          <w:sz w:val="28"/>
          <w:szCs w:val="28"/>
        </w:rPr>
        <w:t>.</w:t>
      </w:r>
    </w:p>
    <w:p w:rsidR="005658B6" w:rsidRPr="005658B6" w:rsidRDefault="005658B6" w:rsidP="005658B6">
      <w:pPr>
        <w:ind w:firstLine="709"/>
        <w:jc w:val="both"/>
        <w:rPr>
          <w:rFonts w:eastAsia="Times New Roman"/>
          <w:sz w:val="28"/>
          <w:szCs w:val="28"/>
        </w:rPr>
      </w:pPr>
    </w:p>
    <w:p w:rsidR="005658B6" w:rsidRPr="005658B6" w:rsidRDefault="005658B6" w:rsidP="005658B6">
      <w:pPr>
        <w:ind w:firstLine="709"/>
        <w:jc w:val="both"/>
        <w:rPr>
          <w:rFonts w:eastAsia="Times New Roman"/>
          <w:sz w:val="28"/>
          <w:szCs w:val="28"/>
          <w:lang w:val="en-US"/>
        </w:rPr>
      </w:pPr>
      <w:r w:rsidRPr="00E86025">
        <w:rPr>
          <w:rFonts w:eastAsia="Times New Roman"/>
          <w:b/>
          <w:sz w:val="28"/>
          <w:szCs w:val="28"/>
          <w:lang w:val="en-US"/>
        </w:rPr>
        <w:t>Abstract.</w:t>
      </w:r>
      <w:r w:rsidRPr="005658B6">
        <w:rPr>
          <w:rFonts w:eastAsia="Times New Roman"/>
          <w:sz w:val="28"/>
          <w:szCs w:val="28"/>
          <w:lang w:val="en-US"/>
        </w:rPr>
        <w:t xml:space="preserve"> Improving the standard of living, financial security of citizens, economic development and the growth of public welfare are not possible without a sufficient level of financial literacy of the population. The article analyzes the level of financial literacy of the population of the Orenburg region. An assessment of the level of financial literacy of the population of the region is given in the context of distributions by locality, level of education, sex and age, </w:t>
      </w:r>
      <w:proofErr w:type="gramStart"/>
      <w:r w:rsidRPr="005658B6">
        <w:rPr>
          <w:rFonts w:eastAsia="Times New Roman"/>
          <w:sz w:val="28"/>
          <w:szCs w:val="28"/>
          <w:lang w:val="en-US"/>
        </w:rPr>
        <w:t xml:space="preserve">and in comparison </w:t>
      </w:r>
      <w:proofErr w:type="gramEnd"/>
      <w:r w:rsidRPr="005658B6">
        <w:rPr>
          <w:rFonts w:eastAsia="Times New Roman"/>
          <w:sz w:val="28"/>
          <w:szCs w:val="28"/>
          <w:lang w:val="en-US"/>
        </w:rPr>
        <w:t xml:space="preserve">with national indicators. </w:t>
      </w:r>
    </w:p>
    <w:p w:rsidR="00B06334" w:rsidRPr="00E86025" w:rsidRDefault="005658B6" w:rsidP="005658B6">
      <w:pPr>
        <w:ind w:firstLine="709"/>
        <w:jc w:val="both"/>
        <w:rPr>
          <w:rFonts w:eastAsia="Times New Roman"/>
          <w:sz w:val="28"/>
          <w:szCs w:val="28"/>
          <w:lang w:val="en-US"/>
        </w:rPr>
      </w:pPr>
      <w:r w:rsidRPr="00E86025">
        <w:rPr>
          <w:rFonts w:eastAsia="Times New Roman"/>
          <w:b/>
          <w:sz w:val="28"/>
          <w:szCs w:val="28"/>
          <w:lang w:val="en-US"/>
        </w:rPr>
        <w:t>Keywords:</w:t>
      </w:r>
      <w:r w:rsidRPr="00E86025">
        <w:rPr>
          <w:rFonts w:eastAsia="Times New Roman"/>
          <w:sz w:val="28"/>
          <w:szCs w:val="28"/>
          <w:lang w:val="en-US"/>
        </w:rPr>
        <w:t xml:space="preserve"> Russia, Orenburg region, population, financial literacy, sample survey.</w:t>
      </w:r>
    </w:p>
    <w:p w:rsidR="005658B6" w:rsidRPr="005658B6" w:rsidRDefault="005658B6" w:rsidP="00B06334">
      <w:pPr>
        <w:ind w:firstLine="709"/>
        <w:jc w:val="both"/>
        <w:rPr>
          <w:rFonts w:eastAsia="Times New Roman"/>
          <w:sz w:val="26"/>
          <w:szCs w:val="26"/>
          <w:lang w:val="en-US"/>
        </w:rPr>
      </w:pPr>
    </w:p>
    <w:p w:rsidR="00E86025" w:rsidRPr="00E86025" w:rsidRDefault="003164D4" w:rsidP="00E86025">
      <w:pPr>
        <w:tabs>
          <w:tab w:val="left" w:pos="3300"/>
        </w:tabs>
        <w:ind w:firstLine="709"/>
        <w:jc w:val="both"/>
        <w:rPr>
          <w:rFonts w:eastAsiaTheme="minorHAnsi"/>
          <w:sz w:val="28"/>
          <w:szCs w:val="28"/>
          <w:lang w:eastAsia="en-US"/>
        </w:rPr>
      </w:pPr>
      <w:r w:rsidRPr="003164D4">
        <w:rPr>
          <w:rFonts w:eastAsiaTheme="minorHAnsi"/>
          <w:sz w:val="28"/>
          <w:szCs w:val="28"/>
          <w:lang w:eastAsia="en-US"/>
        </w:rPr>
        <w:t>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 Текст.</w:t>
      </w:r>
      <w:r>
        <w:rPr>
          <w:rFonts w:eastAsiaTheme="minorHAnsi"/>
          <w:sz w:val="28"/>
          <w:szCs w:val="28"/>
          <w:lang w:eastAsia="en-US"/>
        </w:rPr>
        <w:t xml:space="preserve"> </w:t>
      </w:r>
      <w:r w:rsidR="00E86025" w:rsidRPr="00E86025">
        <w:rPr>
          <w:rFonts w:eastAsiaTheme="minorHAnsi"/>
          <w:sz w:val="28"/>
          <w:szCs w:val="28"/>
          <w:lang w:eastAsia="en-US"/>
        </w:rPr>
        <w:t xml:space="preserve"> [1,</w:t>
      </w:r>
      <w:r w:rsidR="00E86025">
        <w:rPr>
          <w:rFonts w:eastAsiaTheme="minorHAnsi"/>
          <w:sz w:val="28"/>
          <w:szCs w:val="28"/>
          <w:lang w:eastAsia="en-US"/>
        </w:rPr>
        <w:t xml:space="preserve"> </w:t>
      </w:r>
      <w:r w:rsidR="00E86025" w:rsidRPr="00E86025">
        <w:rPr>
          <w:rFonts w:eastAsiaTheme="minorHAnsi"/>
          <w:sz w:val="28"/>
          <w:szCs w:val="28"/>
          <w:lang w:eastAsia="en-US"/>
        </w:rPr>
        <w:t>с.55].</w:t>
      </w:r>
    </w:p>
    <w:p w:rsidR="002A6D2C" w:rsidRDefault="002A6D2C" w:rsidP="003164D4">
      <w:pPr>
        <w:jc w:val="both"/>
        <w:rPr>
          <w:rFonts w:eastAsia="Times New Roman"/>
          <w:i/>
          <w:sz w:val="28"/>
          <w:szCs w:val="28"/>
        </w:rPr>
      </w:pPr>
    </w:p>
    <w:p w:rsidR="00015603" w:rsidRPr="00D13E08" w:rsidRDefault="00E86025" w:rsidP="00B06334">
      <w:pPr>
        <w:ind w:firstLine="709"/>
        <w:jc w:val="both"/>
        <w:rPr>
          <w:rFonts w:eastAsia="Times New Roman"/>
          <w:b/>
          <w:i/>
          <w:sz w:val="28"/>
          <w:szCs w:val="28"/>
        </w:rPr>
      </w:pPr>
      <w:r w:rsidRPr="00D13E08">
        <w:rPr>
          <w:rFonts w:eastAsia="Times New Roman"/>
          <w:b/>
          <w:i/>
          <w:sz w:val="28"/>
          <w:szCs w:val="28"/>
        </w:rPr>
        <w:t>СПИСОК ЦИТИРУЕМОЙ ЛИТЕРАТУРЫ:</w:t>
      </w:r>
    </w:p>
    <w:p w:rsidR="002A6D2C" w:rsidRPr="002A6D2C" w:rsidRDefault="002A6D2C" w:rsidP="002A6D2C">
      <w:pPr>
        <w:ind w:firstLine="709"/>
        <w:jc w:val="both"/>
        <w:rPr>
          <w:rFonts w:eastAsiaTheme="minorHAnsi"/>
          <w:i/>
          <w:sz w:val="24"/>
          <w:szCs w:val="24"/>
          <w:lang w:eastAsia="en-US"/>
        </w:rPr>
      </w:pPr>
      <w:r w:rsidRPr="002A6D2C">
        <w:rPr>
          <w:rFonts w:eastAsiaTheme="minorHAnsi"/>
          <w:i/>
          <w:sz w:val="24"/>
          <w:szCs w:val="24"/>
          <w:lang w:eastAsia="en-US"/>
        </w:rPr>
        <w:t xml:space="preserve">1. </w:t>
      </w:r>
      <w:r w:rsidR="00080B7D">
        <w:rPr>
          <w:rFonts w:eastAsiaTheme="minorHAnsi"/>
          <w:i/>
          <w:sz w:val="24"/>
          <w:szCs w:val="24"/>
          <w:lang w:eastAsia="en-US"/>
        </w:rPr>
        <w:t>Смирнова А.В.</w:t>
      </w:r>
      <w:r w:rsidRPr="002A6D2C">
        <w:rPr>
          <w:rFonts w:eastAsiaTheme="minorHAnsi"/>
          <w:i/>
          <w:sz w:val="24"/>
          <w:szCs w:val="24"/>
          <w:lang w:eastAsia="en-US"/>
        </w:rPr>
        <w:t xml:space="preserve"> Финансовое поведение населения России в 2000-2017 годы: аналитический обзор // Азимут научных исследований: экономика и управление. 2019. Т.8. № 4 (29). С. 161-166.</w:t>
      </w:r>
    </w:p>
    <w:p w:rsidR="002A6D2C" w:rsidRPr="002A6D2C" w:rsidRDefault="002A6D2C" w:rsidP="002A6D2C">
      <w:pPr>
        <w:ind w:firstLine="709"/>
        <w:jc w:val="both"/>
        <w:rPr>
          <w:rFonts w:eastAsiaTheme="minorHAnsi"/>
          <w:i/>
          <w:color w:val="0000FF"/>
          <w:sz w:val="24"/>
          <w:szCs w:val="24"/>
          <w:u w:val="single"/>
          <w:lang w:eastAsia="en-US"/>
        </w:rPr>
      </w:pPr>
      <w:r w:rsidRPr="002A6D2C">
        <w:rPr>
          <w:rFonts w:eastAsiaTheme="minorHAnsi"/>
          <w:i/>
          <w:sz w:val="24"/>
          <w:szCs w:val="24"/>
          <w:lang w:eastAsia="en-US"/>
        </w:rPr>
        <w:t xml:space="preserve">2. Официальный сайт национальной программы повышения финансовой грамотности граждан «Дружи с финансами». Режим доступа: </w:t>
      </w:r>
      <w:hyperlink r:id="rId13" w:history="1">
        <w:r w:rsidRPr="002A6D2C">
          <w:rPr>
            <w:rFonts w:eastAsiaTheme="minorHAnsi"/>
            <w:i/>
            <w:color w:val="0000FF"/>
            <w:sz w:val="24"/>
            <w:szCs w:val="24"/>
            <w:u w:val="single"/>
            <w:lang w:eastAsia="en-US"/>
          </w:rPr>
          <w:t>https://karta.vashifinancy.ru</w:t>
        </w:r>
      </w:hyperlink>
      <w:r w:rsidRPr="002A6D2C">
        <w:rPr>
          <w:rFonts w:eastAsiaTheme="minorHAnsi"/>
          <w:i/>
          <w:color w:val="0000FF"/>
          <w:sz w:val="24"/>
          <w:szCs w:val="24"/>
          <w:u w:val="single"/>
          <w:lang w:eastAsia="en-US"/>
        </w:rPr>
        <w:t xml:space="preserve"> </w:t>
      </w:r>
      <w:r w:rsidR="008E66B2">
        <w:rPr>
          <w:rFonts w:eastAsiaTheme="minorHAnsi"/>
          <w:i/>
          <w:sz w:val="24"/>
          <w:szCs w:val="24"/>
          <w:lang w:eastAsia="en-US"/>
        </w:rPr>
        <w:t>(дата обращения 24.03.202</w:t>
      </w:r>
      <w:r w:rsidR="008E66B2" w:rsidRPr="002E1999">
        <w:rPr>
          <w:rFonts w:eastAsiaTheme="minorHAnsi"/>
          <w:i/>
          <w:sz w:val="24"/>
          <w:szCs w:val="24"/>
          <w:lang w:eastAsia="en-US"/>
        </w:rPr>
        <w:t>3</w:t>
      </w:r>
      <w:r w:rsidRPr="002A6D2C">
        <w:rPr>
          <w:rFonts w:eastAsiaTheme="minorHAnsi"/>
          <w:i/>
          <w:sz w:val="24"/>
          <w:szCs w:val="24"/>
          <w:lang w:eastAsia="en-US"/>
        </w:rPr>
        <w:t>).</w:t>
      </w:r>
    </w:p>
    <w:p w:rsidR="002A6D2C" w:rsidRPr="002A6D2C" w:rsidRDefault="002A6D2C" w:rsidP="002A6D2C">
      <w:pPr>
        <w:ind w:firstLine="709"/>
        <w:jc w:val="both"/>
        <w:rPr>
          <w:rFonts w:eastAsiaTheme="minorHAnsi"/>
          <w:i/>
          <w:sz w:val="24"/>
          <w:szCs w:val="24"/>
          <w:lang w:eastAsia="en-US"/>
        </w:rPr>
      </w:pPr>
      <w:r w:rsidRPr="002A6D2C">
        <w:rPr>
          <w:rFonts w:eastAsiaTheme="minorHAnsi"/>
          <w:i/>
          <w:sz w:val="24"/>
          <w:szCs w:val="24"/>
          <w:lang w:eastAsia="en-US"/>
        </w:rPr>
        <w:lastRenderedPageBreak/>
        <w:t xml:space="preserve">3. </w:t>
      </w:r>
      <w:r w:rsidR="00080B7D">
        <w:rPr>
          <w:rFonts w:eastAsiaTheme="minorHAnsi"/>
          <w:i/>
          <w:sz w:val="24"/>
          <w:szCs w:val="24"/>
          <w:lang w:eastAsia="en-US"/>
        </w:rPr>
        <w:t>Петрова О.В.</w:t>
      </w:r>
      <w:r w:rsidRPr="002A6D2C">
        <w:rPr>
          <w:rFonts w:eastAsiaTheme="minorHAnsi"/>
          <w:i/>
          <w:sz w:val="24"/>
          <w:szCs w:val="24"/>
          <w:lang w:eastAsia="en-US"/>
        </w:rPr>
        <w:t xml:space="preserve"> Дифференциация регионов России по уровню финансового потенциала домашних хозяйств // Экономика и предпринимательство. 2016. № 1-1 (66-1). С. 473-480.</w:t>
      </w:r>
    </w:p>
    <w:p w:rsidR="002A6D2C" w:rsidRPr="002A6D2C" w:rsidRDefault="002A6D2C" w:rsidP="002A6D2C">
      <w:pPr>
        <w:ind w:firstLine="709"/>
        <w:jc w:val="both"/>
        <w:rPr>
          <w:rFonts w:eastAsiaTheme="minorHAnsi"/>
          <w:i/>
          <w:sz w:val="24"/>
          <w:szCs w:val="24"/>
          <w:lang w:eastAsia="en-US"/>
        </w:rPr>
      </w:pPr>
      <w:r w:rsidRPr="002A6D2C">
        <w:rPr>
          <w:rFonts w:eastAsiaTheme="minorHAnsi"/>
          <w:i/>
          <w:sz w:val="24"/>
          <w:szCs w:val="24"/>
          <w:lang w:eastAsia="en-US"/>
        </w:rPr>
        <w:t xml:space="preserve">4. </w:t>
      </w:r>
      <w:r w:rsidR="003164D4" w:rsidRPr="002A6D2C">
        <w:rPr>
          <w:rFonts w:eastAsiaTheme="minorHAnsi"/>
          <w:i/>
          <w:sz w:val="24"/>
          <w:szCs w:val="24"/>
          <w:lang w:eastAsia="en-US"/>
        </w:rPr>
        <w:t>Статистический</w:t>
      </w:r>
      <w:r w:rsidRPr="002A6D2C">
        <w:rPr>
          <w:rFonts w:eastAsiaTheme="minorHAnsi"/>
          <w:i/>
          <w:sz w:val="24"/>
          <w:szCs w:val="24"/>
          <w:lang w:eastAsia="en-US"/>
        </w:rPr>
        <w:t xml:space="preserve"> ежегодник Оренбургской области. 2019: </w:t>
      </w:r>
      <w:proofErr w:type="spellStart"/>
      <w:r w:rsidRPr="002A6D2C">
        <w:rPr>
          <w:rFonts w:eastAsiaTheme="minorHAnsi"/>
          <w:i/>
          <w:sz w:val="24"/>
          <w:szCs w:val="24"/>
          <w:lang w:eastAsia="en-US"/>
        </w:rPr>
        <w:t>Стат.сб</w:t>
      </w:r>
      <w:proofErr w:type="spellEnd"/>
      <w:r w:rsidRPr="002A6D2C">
        <w:rPr>
          <w:rFonts w:eastAsiaTheme="minorHAnsi"/>
          <w:i/>
          <w:sz w:val="24"/>
          <w:szCs w:val="24"/>
          <w:lang w:eastAsia="en-US"/>
        </w:rPr>
        <w:t>./</w:t>
      </w:r>
      <w:r w:rsidR="003164D4">
        <w:rPr>
          <w:rFonts w:eastAsiaTheme="minorHAnsi"/>
          <w:i/>
          <w:sz w:val="24"/>
          <w:szCs w:val="24"/>
          <w:lang w:eastAsia="en-US"/>
        </w:rPr>
        <w:t xml:space="preserve"> </w:t>
      </w:r>
      <w:proofErr w:type="spellStart"/>
      <w:r w:rsidRPr="002A6D2C">
        <w:rPr>
          <w:rFonts w:eastAsiaTheme="minorHAnsi"/>
          <w:i/>
          <w:sz w:val="24"/>
          <w:szCs w:val="24"/>
          <w:lang w:eastAsia="en-US"/>
        </w:rPr>
        <w:t>Оренбургстат</w:t>
      </w:r>
      <w:proofErr w:type="spellEnd"/>
      <w:r w:rsidRPr="002A6D2C">
        <w:rPr>
          <w:rFonts w:eastAsiaTheme="minorHAnsi"/>
          <w:i/>
          <w:sz w:val="24"/>
          <w:szCs w:val="24"/>
          <w:lang w:eastAsia="en-US"/>
        </w:rPr>
        <w:t xml:space="preserve">. </w:t>
      </w:r>
      <w:r w:rsidR="003164D4" w:rsidRPr="002A6D2C">
        <w:rPr>
          <w:rFonts w:eastAsiaTheme="minorHAnsi"/>
          <w:i/>
          <w:sz w:val="24"/>
          <w:szCs w:val="24"/>
          <w:lang w:eastAsia="en-US"/>
        </w:rPr>
        <w:t>– Оренбург</w:t>
      </w:r>
      <w:r w:rsidRPr="002A6D2C">
        <w:rPr>
          <w:rFonts w:eastAsiaTheme="minorHAnsi"/>
          <w:i/>
          <w:sz w:val="24"/>
          <w:szCs w:val="24"/>
          <w:lang w:eastAsia="en-US"/>
        </w:rPr>
        <w:t>, 2019. – 530 с.</w:t>
      </w:r>
    </w:p>
    <w:p w:rsidR="00080B7D" w:rsidRDefault="002A6D2C" w:rsidP="00080B7D">
      <w:pPr>
        <w:ind w:firstLine="709"/>
        <w:jc w:val="both"/>
        <w:rPr>
          <w:rFonts w:eastAsiaTheme="minorHAnsi"/>
          <w:i/>
          <w:sz w:val="24"/>
          <w:szCs w:val="24"/>
          <w:lang w:eastAsia="en-US"/>
        </w:rPr>
      </w:pPr>
      <w:r w:rsidRPr="002A6D2C">
        <w:rPr>
          <w:rFonts w:eastAsiaTheme="minorHAnsi"/>
          <w:i/>
          <w:sz w:val="24"/>
          <w:szCs w:val="24"/>
          <w:lang w:eastAsia="en-US"/>
        </w:rPr>
        <w:t>5. Официальный сайт Национального агентства финансовых исследований (НАФИ). Режим доступа: https://nafi.ru/ (дата обращения 24.03.2020)</w:t>
      </w:r>
    </w:p>
    <w:p w:rsidR="00080B7D" w:rsidRPr="002A6D2C" w:rsidRDefault="00080B7D" w:rsidP="00080B7D">
      <w:pPr>
        <w:ind w:firstLine="709"/>
        <w:jc w:val="both"/>
        <w:rPr>
          <w:rFonts w:eastAsiaTheme="minorHAnsi"/>
          <w:i/>
          <w:sz w:val="24"/>
          <w:szCs w:val="24"/>
          <w:lang w:eastAsia="en-US"/>
        </w:rPr>
      </w:pPr>
      <w:r>
        <w:rPr>
          <w:rFonts w:eastAsiaTheme="minorHAnsi"/>
          <w:i/>
          <w:sz w:val="24"/>
          <w:szCs w:val="24"/>
          <w:lang w:eastAsia="en-US"/>
        </w:rPr>
        <w:t xml:space="preserve">6. </w:t>
      </w:r>
      <w:proofErr w:type="spellStart"/>
      <w:r>
        <w:rPr>
          <w:rFonts w:eastAsiaTheme="minorHAnsi"/>
          <w:i/>
          <w:sz w:val="24"/>
          <w:szCs w:val="24"/>
          <w:lang w:eastAsia="en-US"/>
        </w:rPr>
        <w:t>Челкова</w:t>
      </w:r>
      <w:proofErr w:type="spellEnd"/>
      <w:r>
        <w:rPr>
          <w:rFonts w:eastAsiaTheme="minorHAnsi"/>
          <w:i/>
          <w:sz w:val="24"/>
          <w:szCs w:val="24"/>
          <w:lang w:eastAsia="en-US"/>
        </w:rPr>
        <w:t xml:space="preserve"> О.К.</w:t>
      </w:r>
      <w:r w:rsidRPr="00080B7D">
        <w:rPr>
          <w:rFonts w:eastAsiaTheme="minorHAnsi"/>
          <w:i/>
          <w:sz w:val="24"/>
          <w:szCs w:val="24"/>
          <w:lang w:eastAsia="en-US"/>
        </w:rPr>
        <w:t xml:space="preserve"> </w:t>
      </w:r>
      <w:r>
        <w:rPr>
          <w:rFonts w:eastAsiaTheme="minorHAnsi"/>
          <w:i/>
          <w:sz w:val="24"/>
          <w:szCs w:val="24"/>
          <w:lang w:eastAsia="en-US"/>
        </w:rPr>
        <w:t>Доходы и расходы населения России</w:t>
      </w:r>
      <w:r w:rsidRPr="00080B7D">
        <w:rPr>
          <w:rFonts w:eastAsiaTheme="minorHAnsi"/>
          <w:i/>
          <w:sz w:val="24"/>
          <w:szCs w:val="24"/>
          <w:lang w:eastAsia="en-US"/>
        </w:rPr>
        <w:t xml:space="preserve"> /</w:t>
      </w:r>
      <w:r w:rsidR="00C8622E" w:rsidRPr="00C8622E">
        <w:rPr>
          <w:rFonts w:eastAsiaTheme="minorHAnsi"/>
          <w:i/>
          <w:sz w:val="24"/>
          <w:szCs w:val="24"/>
          <w:lang w:eastAsia="en-US"/>
        </w:rPr>
        <w:t>/</w:t>
      </w:r>
      <w:r w:rsidRPr="00080B7D">
        <w:rPr>
          <w:rFonts w:eastAsiaTheme="minorHAnsi"/>
          <w:i/>
          <w:sz w:val="24"/>
          <w:szCs w:val="24"/>
          <w:lang w:eastAsia="en-US"/>
        </w:rPr>
        <w:t xml:space="preserve"> Актуальные проблемы регионального развития</w:t>
      </w:r>
      <w:r w:rsidR="00245F40">
        <w:rPr>
          <w:rFonts w:eastAsiaTheme="minorHAnsi"/>
          <w:i/>
          <w:sz w:val="24"/>
          <w:szCs w:val="24"/>
          <w:lang w:eastAsia="en-US"/>
        </w:rPr>
        <w:t>:</w:t>
      </w:r>
      <w:r w:rsidRPr="00080B7D">
        <w:rPr>
          <w:rFonts w:eastAsiaTheme="minorHAnsi"/>
          <w:i/>
          <w:sz w:val="24"/>
          <w:szCs w:val="24"/>
          <w:lang w:eastAsia="en-US"/>
        </w:rPr>
        <w:t xml:space="preserve"> </w:t>
      </w:r>
      <w:r w:rsidR="00245F40">
        <w:rPr>
          <w:rFonts w:eastAsiaTheme="minorHAnsi"/>
          <w:i/>
          <w:sz w:val="24"/>
          <w:szCs w:val="24"/>
          <w:lang w:eastAsia="en-US"/>
        </w:rPr>
        <w:t>м</w:t>
      </w:r>
      <w:r w:rsidRPr="00080B7D">
        <w:rPr>
          <w:rFonts w:eastAsiaTheme="minorHAnsi"/>
          <w:i/>
          <w:sz w:val="24"/>
          <w:szCs w:val="24"/>
          <w:lang w:eastAsia="en-US"/>
        </w:rPr>
        <w:t>ежвузовский сбор</w:t>
      </w:r>
      <w:r w:rsidR="00245F40">
        <w:rPr>
          <w:rFonts w:eastAsiaTheme="minorHAnsi"/>
          <w:i/>
          <w:sz w:val="24"/>
          <w:szCs w:val="24"/>
          <w:lang w:eastAsia="en-US"/>
        </w:rPr>
        <w:t>ник научных трудов. Под ред. д.э.</w:t>
      </w:r>
      <w:r w:rsidRPr="00080B7D">
        <w:rPr>
          <w:rFonts w:eastAsiaTheme="minorHAnsi"/>
          <w:i/>
          <w:sz w:val="24"/>
          <w:szCs w:val="24"/>
          <w:lang w:eastAsia="en-US"/>
        </w:rPr>
        <w:t>н., проф. Т. Д. Дегтяревой. Оренбург, 2017. С. 84-88.</w:t>
      </w:r>
    </w:p>
    <w:p w:rsidR="00F76846" w:rsidRDefault="00F76846" w:rsidP="003164D4">
      <w:pPr>
        <w:rPr>
          <w:i/>
          <w:sz w:val="28"/>
          <w:szCs w:val="28"/>
        </w:rPr>
      </w:pPr>
    </w:p>
    <w:p w:rsidR="009D24A4" w:rsidRPr="00DD5093" w:rsidRDefault="009D24A4" w:rsidP="009D24A4">
      <w:pPr>
        <w:tabs>
          <w:tab w:val="left" w:pos="851"/>
        </w:tabs>
        <w:contextualSpacing/>
        <w:jc w:val="center"/>
        <w:rPr>
          <w:u w:val="single"/>
        </w:rPr>
      </w:pPr>
      <w:r w:rsidRPr="00DD5093">
        <w:rPr>
          <w:u w:val="single"/>
        </w:rPr>
        <w:t>Пример</w:t>
      </w:r>
      <w:r>
        <w:rPr>
          <w:u w:val="single"/>
        </w:rPr>
        <w:t>ы оформления некоторых источников для составления списка цитируемой литературы</w:t>
      </w:r>
    </w:p>
    <w:p w:rsidR="003164D4" w:rsidRDefault="003164D4" w:rsidP="003164D4">
      <w:pPr>
        <w:rPr>
          <w:rFonts w:eastAsia="Times New Roman"/>
          <w:b/>
          <w:bCs/>
          <w:sz w:val="26"/>
          <w:szCs w:val="26"/>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Книга:</w:t>
      </w:r>
    </w:p>
    <w:p w:rsidR="00C8622E" w:rsidRPr="00C8622E" w:rsidRDefault="00C8622E" w:rsidP="00C8622E">
      <w:pPr>
        <w:tabs>
          <w:tab w:val="left" w:pos="851"/>
        </w:tabs>
        <w:ind w:firstLine="567"/>
        <w:contextualSpacing/>
        <w:jc w:val="both"/>
        <w:rPr>
          <w:rFonts w:eastAsia="Calibri"/>
          <w:sz w:val="24"/>
          <w:szCs w:val="24"/>
        </w:rPr>
      </w:pPr>
      <w:proofErr w:type="spellStart"/>
      <w:r w:rsidRPr="00C8622E">
        <w:rPr>
          <w:rFonts w:eastAsia="Calibri"/>
          <w:sz w:val="24"/>
          <w:szCs w:val="24"/>
        </w:rPr>
        <w:t>Р</w:t>
      </w:r>
      <w:r w:rsidR="00756DA4">
        <w:rPr>
          <w:rFonts w:eastAsia="Calibri"/>
          <w:sz w:val="24"/>
          <w:szCs w:val="24"/>
        </w:rPr>
        <w:t>и</w:t>
      </w:r>
      <w:r w:rsidRPr="00C8622E">
        <w:rPr>
          <w:rFonts w:eastAsia="Calibri"/>
          <w:sz w:val="24"/>
          <w:szCs w:val="24"/>
        </w:rPr>
        <w:t>чкин</w:t>
      </w:r>
      <w:r w:rsidR="00756DA4">
        <w:rPr>
          <w:rFonts w:eastAsia="Calibri"/>
          <w:sz w:val="24"/>
          <w:szCs w:val="24"/>
        </w:rPr>
        <w:t>а</w:t>
      </w:r>
      <w:proofErr w:type="spellEnd"/>
      <w:r w:rsidRPr="00C8622E">
        <w:rPr>
          <w:rFonts w:eastAsia="Calibri"/>
          <w:sz w:val="24"/>
          <w:szCs w:val="24"/>
        </w:rPr>
        <w:t xml:space="preserve"> В. Н., </w:t>
      </w:r>
      <w:proofErr w:type="spellStart"/>
      <w:r w:rsidR="00756DA4">
        <w:rPr>
          <w:rFonts w:eastAsia="Calibri"/>
          <w:sz w:val="24"/>
          <w:szCs w:val="24"/>
        </w:rPr>
        <w:t>К</w:t>
      </w:r>
      <w:r w:rsidRPr="00C8622E">
        <w:rPr>
          <w:rFonts w:eastAsia="Calibri"/>
          <w:sz w:val="24"/>
          <w:szCs w:val="24"/>
        </w:rPr>
        <w:t>улин</w:t>
      </w:r>
      <w:proofErr w:type="spellEnd"/>
      <w:r w:rsidRPr="00C8622E">
        <w:rPr>
          <w:rFonts w:eastAsia="Calibri"/>
          <w:sz w:val="24"/>
          <w:szCs w:val="24"/>
        </w:rPr>
        <w:t xml:space="preserve"> В. А. </w:t>
      </w:r>
      <w:r w:rsidR="00756DA4">
        <w:rPr>
          <w:rFonts w:eastAsia="Calibri"/>
          <w:sz w:val="24"/>
          <w:szCs w:val="24"/>
        </w:rPr>
        <w:t>Эконометрика</w:t>
      </w:r>
      <w:r w:rsidRPr="00C8622E">
        <w:rPr>
          <w:rFonts w:eastAsia="Calibri"/>
          <w:sz w:val="24"/>
          <w:szCs w:val="24"/>
        </w:rPr>
        <w:t>. М.: ДИАЛОГ-МИФИ, 2010. 238 с.</w:t>
      </w:r>
    </w:p>
    <w:p w:rsidR="00C8622E" w:rsidRDefault="00C8622E" w:rsidP="00C8622E">
      <w:pPr>
        <w:tabs>
          <w:tab w:val="left" w:pos="851"/>
        </w:tabs>
        <w:ind w:firstLine="567"/>
        <w:contextualSpacing/>
        <w:jc w:val="both"/>
        <w:rPr>
          <w:rFonts w:eastAsia="Calibri"/>
          <w: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Статья:</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Волков</w:t>
      </w:r>
      <w:r w:rsidR="00756DA4">
        <w:rPr>
          <w:rFonts w:eastAsia="Calibri"/>
          <w:sz w:val="24"/>
          <w:szCs w:val="24"/>
        </w:rPr>
        <w:t>а</w:t>
      </w:r>
      <w:r w:rsidRPr="00C8622E">
        <w:rPr>
          <w:rFonts w:eastAsia="Calibri"/>
          <w:sz w:val="24"/>
          <w:szCs w:val="24"/>
        </w:rPr>
        <w:t xml:space="preserve"> А. А. </w:t>
      </w:r>
      <w:r w:rsidR="00756DA4">
        <w:rPr>
          <w:rFonts w:eastAsia="Calibri"/>
          <w:sz w:val="24"/>
          <w:szCs w:val="24"/>
        </w:rPr>
        <w:t>Прогнозирование показателей рынка труда региона</w:t>
      </w:r>
      <w:r w:rsidRPr="00C8622E">
        <w:rPr>
          <w:rFonts w:eastAsia="Calibri"/>
          <w:sz w:val="24"/>
          <w:szCs w:val="24"/>
        </w:rPr>
        <w:t xml:space="preserve"> // </w:t>
      </w:r>
      <w:r w:rsidR="00756DA4">
        <w:rPr>
          <w:rFonts w:eastAsia="Calibri"/>
          <w:sz w:val="24"/>
          <w:szCs w:val="24"/>
        </w:rPr>
        <w:t>Экономика</w:t>
      </w:r>
      <w:r w:rsidRPr="00C8622E">
        <w:rPr>
          <w:rFonts w:eastAsia="Calibri"/>
          <w:sz w:val="24"/>
          <w:szCs w:val="24"/>
        </w:rPr>
        <w:t>. 2019. №11. С. 48-49.</w:t>
      </w:r>
    </w:p>
    <w:p w:rsidR="00C8622E" w:rsidRPr="00C8622E" w:rsidRDefault="00C8622E" w:rsidP="00C8622E">
      <w:pPr>
        <w:tabs>
          <w:tab w:val="left" w:pos="851"/>
        </w:tabs>
        <w:ind w:firstLine="567"/>
        <w:contextualSpacing/>
        <w:jc w:val="both"/>
        <w:rPr>
          <w:rFonts w:eastAsia="Calibr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Статьи из сборника:</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 xml:space="preserve">Андреев А. А., Закиров М. Л., Кузьмин Г. Н. Определяющие элементы организации научно-исследовательской работы </w:t>
      </w:r>
      <w:r w:rsidRPr="006972A7">
        <w:rPr>
          <w:rFonts w:eastAsia="Calibri"/>
          <w:sz w:val="24"/>
          <w:szCs w:val="24"/>
        </w:rPr>
        <w:t xml:space="preserve">// </w:t>
      </w:r>
      <w:r w:rsidRPr="006972A7">
        <w:rPr>
          <w:rFonts w:eastAsia="Calibri"/>
          <w:sz w:val="24"/>
          <w:szCs w:val="24"/>
          <w:shd w:val="clear" w:color="auto" w:fill="FFFFFF"/>
        </w:rPr>
        <w:t>Состояние и перспективы развития производства аппаратов низкого напряжения:</w:t>
      </w:r>
      <w:r w:rsidRPr="00C8622E">
        <w:rPr>
          <w:rFonts w:eastAsia="Calibri"/>
          <w:color w:val="333333"/>
          <w:sz w:val="24"/>
          <w:szCs w:val="24"/>
          <w:shd w:val="clear" w:color="auto" w:fill="FFFFFF"/>
        </w:rPr>
        <w:t xml:space="preserve"> </w:t>
      </w:r>
      <w:r w:rsidRPr="00C8622E">
        <w:rPr>
          <w:rFonts w:eastAsia="Calibri"/>
          <w:sz w:val="24"/>
          <w:szCs w:val="24"/>
        </w:rPr>
        <w:t xml:space="preserve">сборник статей международной научно-практической конференции (г. </w:t>
      </w:r>
      <w:proofErr w:type="spellStart"/>
      <w:r w:rsidRPr="00C8622E">
        <w:rPr>
          <w:rFonts w:eastAsia="Calibri"/>
          <w:sz w:val="24"/>
          <w:szCs w:val="24"/>
        </w:rPr>
        <w:t>Чиргин</w:t>
      </w:r>
      <w:proofErr w:type="spellEnd"/>
      <w:r w:rsidRPr="00C8622E">
        <w:rPr>
          <w:rFonts w:eastAsia="Calibri"/>
          <w:sz w:val="24"/>
          <w:szCs w:val="24"/>
        </w:rPr>
        <w:t>, 14-16 апреля 1977). Ташкент, 1977. С. 21-32.</w:t>
      </w:r>
    </w:p>
    <w:p w:rsidR="00C8622E" w:rsidRPr="00C8622E" w:rsidRDefault="00C8622E" w:rsidP="00C8622E">
      <w:pPr>
        <w:tabs>
          <w:tab w:val="left" w:pos="851"/>
        </w:tabs>
        <w:ind w:firstLine="567"/>
        <w:contextualSpacing/>
        <w:jc w:val="both"/>
        <w:rPr>
          <w:rFonts w:eastAsia="Calibr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Описание патентных документов:</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1. </w:t>
      </w:r>
      <w:proofErr w:type="spellStart"/>
      <w:r w:rsidRPr="00C8622E">
        <w:rPr>
          <w:rFonts w:eastAsia="Calibri"/>
          <w:sz w:val="24"/>
          <w:szCs w:val="24"/>
        </w:rPr>
        <w:t>Урбинати</w:t>
      </w:r>
      <w:proofErr w:type="spellEnd"/>
      <w:r w:rsidRPr="00C8622E">
        <w:rPr>
          <w:rFonts w:eastAsia="Calibri"/>
          <w:sz w:val="24"/>
          <w:szCs w:val="24"/>
        </w:rPr>
        <w:t xml:space="preserve"> М., </w:t>
      </w:r>
      <w:proofErr w:type="spellStart"/>
      <w:r w:rsidRPr="00C8622E">
        <w:rPr>
          <w:rFonts w:eastAsia="Calibri"/>
          <w:sz w:val="24"/>
          <w:szCs w:val="24"/>
        </w:rPr>
        <w:t>Маннини</w:t>
      </w:r>
      <w:proofErr w:type="spellEnd"/>
      <w:r w:rsidRPr="00C8622E">
        <w:rPr>
          <w:rFonts w:eastAsia="Calibri"/>
          <w:sz w:val="24"/>
          <w:szCs w:val="24"/>
        </w:rPr>
        <w:t xml:space="preserve"> А. Впускной трубопровод для двигателя внутреннего сгорания: пат. 1007559 СССР, МКИ F02М 35/10). №2782807/25-06; </w:t>
      </w:r>
      <w:proofErr w:type="spellStart"/>
      <w:r w:rsidRPr="00C8622E">
        <w:rPr>
          <w:rFonts w:eastAsia="Calibri"/>
          <w:sz w:val="24"/>
          <w:szCs w:val="24"/>
        </w:rPr>
        <w:t>заявл</w:t>
      </w:r>
      <w:proofErr w:type="spellEnd"/>
      <w:r w:rsidRPr="00C8622E">
        <w:rPr>
          <w:rFonts w:eastAsia="Calibri"/>
          <w:sz w:val="24"/>
          <w:szCs w:val="24"/>
        </w:rPr>
        <w:t xml:space="preserve">. 25.06.79; </w:t>
      </w:r>
      <w:proofErr w:type="spellStart"/>
      <w:r w:rsidRPr="00C8622E">
        <w:rPr>
          <w:rFonts w:eastAsia="Calibri"/>
          <w:sz w:val="24"/>
          <w:szCs w:val="24"/>
        </w:rPr>
        <w:t>опубл</w:t>
      </w:r>
      <w:proofErr w:type="spellEnd"/>
      <w:r w:rsidRPr="00C8622E">
        <w:rPr>
          <w:rFonts w:eastAsia="Calibri"/>
          <w:sz w:val="24"/>
          <w:szCs w:val="24"/>
        </w:rPr>
        <w:t xml:space="preserve">. 23.03.83, </w:t>
      </w:r>
      <w:proofErr w:type="spellStart"/>
      <w:r w:rsidRPr="00C8622E">
        <w:rPr>
          <w:rFonts w:eastAsia="Calibri"/>
          <w:sz w:val="24"/>
          <w:szCs w:val="24"/>
        </w:rPr>
        <w:t>Бюл</w:t>
      </w:r>
      <w:proofErr w:type="spellEnd"/>
      <w:r w:rsidRPr="00C8622E">
        <w:rPr>
          <w:rFonts w:eastAsia="Calibri"/>
          <w:sz w:val="24"/>
          <w:szCs w:val="24"/>
        </w:rPr>
        <w:t>. №11, Приоритет 26.06.78, № 68493 А/78 (Италия). 5 с.</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 xml:space="preserve">2. Ваулин В. С., </w:t>
      </w:r>
      <w:proofErr w:type="spellStart"/>
      <w:r w:rsidRPr="00C8622E">
        <w:rPr>
          <w:rFonts w:eastAsia="Calibri"/>
          <w:sz w:val="24"/>
          <w:szCs w:val="24"/>
        </w:rPr>
        <w:t>Кемайкин</w:t>
      </w:r>
      <w:proofErr w:type="spellEnd"/>
      <w:r w:rsidRPr="00C8622E">
        <w:rPr>
          <w:rFonts w:eastAsia="Calibri"/>
          <w:sz w:val="24"/>
          <w:szCs w:val="24"/>
        </w:rPr>
        <w:t xml:space="preserve"> В. Г. Устройство для захвата неориентированных деталей типа валов: а. с. 07970 СССР, МКИ B 25 J 15/00 №3360585/ 25. 2 с.</w:t>
      </w:r>
    </w:p>
    <w:p w:rsidR="00C8622E" w:rsidRPr="00C8622E" w:rsidRDefault="00C8622E" w:rsidP="00C8622E">
      <w:pPr>
        <w:tabs>
          <w:tab w:val="left" w:pos="851"/>
        </w:tabs>
        <w:ind w:firstLine="567"/>
        <w:contextualSpacing/>
        <w:jc w:val="both"/>
        <w:rPr>
          <w:rFonts w:eastAsia="Calibr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Архивные материалы:</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Справка Пензенского обкома комсомола Центральному Комитету ВЛКСМ о помощи комсомольцев и молодежи области в восстановлении шахт Донбасса // Гос. арх. Том. обл. Ф.1. Оп. 8. Д. 126. Л. 73.</w:t>
      </w:r>
    </w:p>
    <w:p w:rsidR="00C8622E" w:rsidRPr="00C8622E" w:rsidRDefault="00C8622E" w:rsidP="00C8622E">
      <w:pPr>
        <w:tabs>
          <w:tab w:val="left" w:pos="851"/>
        </w:tabs>
        <w:ind w:firstLine="567"/>
        <w:contextualSpacing/>
        <w:jc w:val="both"/>
        <w:rPr>
          <w:rFonts w:eastAsia="Calibri"/>
          <w: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Описание статей из энциклопедий:</w:t>
      </w:r>
    </w:p>
    <w:p w:rsidR="00C8622E" w:rsidRPr="00C8622E" w:rsidRDefault="00C8622E" w:rsidP="00C8622E">
      <w:pPr>
        <w:tabs>
          <w:tab w:val="left" w:pos="851"/>
        </w:tabs>
        <w:ind w:firstLine="567"/>
        <w:contextualSpacing/>
        <w:jc w:val="both"/>
        <w:rPr>
          <w:rFonts w:eastAsia="Calibri"/>
          <w:sz w:val="24"/>
          <w:szCs w:val="24"/>
        </w:rPr>
      </w:pPr>
      <w:proofErr w:type="spellStart"/>
      <w:r w:rsidRPr="00C8622E">
        <w:rPr>
          <w:rFonts w:eastAsia="Calibri"/>
          <w:sz w:val="24"/>
          <w:szCs w:val="24"/>
        </w:rPr>
        <w:t>Благообразов</w:t>
      </w:r>
      <w:proofErr w:type="spellEnd"/>
      <w:r w:rsidRPr="00C8622E">
        <w:rPr>
          <w:rFonts w:eastAsia="Calibri"/>
          <w:sz w:val="24"/>
          <w:szCs w:val="24"/>
        </w:rPr>
        <w:t xml:space="preserve"> В. А., </w:t>
      </w:r>
      <w:proofErr w:type="spellStart"/>
      <w:r w:rsidRPr="00C8622E">
        <w:rPr>
          <w:rFonts w:eastAsia="Calibri"/>
          <w:sz w:val="24"/>
          <w:szCs w:val="24"/>
        </w:rPr>
        <w:t>Гвоздецкий</w:t>
      </w:r>
      <w:proofErr w:type="spellEnd"/>
      <w:r w:rsidRPr="00C8622E">
        <w:rPr>
          <w:rFonts w:eastAsia="Calibri"/>
          <w:sz w:val="24"/>
          <w:szCs w:val="24"/>
        </w:rPr>
        <w:t xml:space="preserve"> Н. А., </w:t>
      </w:r>
      <w:proofErr w:type="spellStart"/>
      <w:r w:rsidRPr="00C8622E">
        <w:rPr>
          <w:rFonts w:eastAsia="Calibri"/>
          <w:sz w:val="24"/>
          <w:szCs w:val="24"/>
        </w:rPr>
        <w:t>Буртман</w:t>
      </w:r>
      <w:proofErr w:type="spellEnd"/>
      <w:r w:rsidRPr="00C8622E">
        <w:rPr>
          <w:rFonts w:eastAsia="Calibri"/>
          <w:sz w:val="24"/>
          <w:szCs w:val="24"/>
        </w:rPr>
        <w:t xml:space="preserve"> В. С. Тянь-Шань // БСЭ. М., 1997. Т. 26. С. 428-431.</w:t>
      </w:r>
    </w:p>
    <w:p w:rsidR="00245F40" w:rsidRDefault="00245F40" w:rsidP="00C8622E">
      <w:pPr>
        <w:tabs>
          <w:tab w:val="left" w:pos="851"/>
        </w:tabs>
        <w:ind w:firstLine="567"/>
        <w:contextualSpacing/>
        <w:jc w:val="both"/>
        <w:rPr>
          <w:rFonts w:eastAsia="Calibri"/>
          <w: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Описание главы, параграфа или части документа:</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Нормирование труда // Справочник экономиста по труду / С. Х. Гурьянов, И. А. Поляков, К. С. Ремизов и др. М., 1982. Гл. 1. С. 5-58.</w:t>
      </w:r>
    </w:p>
    <w:p w:rsidR="00C8622E" w:rsidRPr="00C8622E" w:rsidRDefault="00C8622E" w:rsidP="00C8622E">
      <w:pPr>
        <w:tabs>
          <w:tab w:val="left" w:pos="851"/>
        </w:tabs>
        <w:ind w:firstLine="567"/>
        <w:contextualSpacing/>
        <w:jc w:val="both"/>
        <w:rPr>
          <w:rFonts w:eastAsia="Calibr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Описание многотомного издания:</w:t>
      </w:r>
    </w:p>
    <w:p w:rsidR="00C8622E" w:rsidRPr="00C8622E" w:rsidRDefault="00245F40" w:rsidP="00C8622E">
      <w:pPr>
        <w:tabs>
          <w:tab w:val="left" w:pos="851"/>
        </w:tabs>
        <w:ind w:firstLine="567"/>
        <w:contextualSpacing/>
        <w:jc w:val="both"/>
        <w:rPr>
          <w:rFonts w:eastAsia="Calibri"/>
          <w:sz w:val="24"/>
          <w:szCs w:val="24"/>
        </w:rPr>
      </w:pPr>
      <w:r>
        <w:rPr>
          <w:rFonts w:eastAsia="Calibri"/>
          <w:sz w:val="24"/>
          <w:szCs w:val="24"/>
        </w:rPr>
        <w:t>Экономика</w:t>
      </w:r>
      <w:r w:rsidR="00C8622E" w:rsidRPr="00C8622E">
        <w:rPr>
          <w:rFonts w:eastAsia="Calibri"/>
          <w:sz w:val="24"/>
          <w:szCs w:val="24"/>
        </w:rPr>
        <w:t xml:space="preserve">. В 2-х т. Т. 1 / под ред. Э. И. </w:t>
      </w:r>
      <w:proofErr w:type="spellStart"/>
      <w:r w:rsidR="00C8622E" w:rsidRPr="00C8622E">
        <w:rPr>
          <w:rFonts w:eastAsia="Calibri"/>
          <w:sz w:val="24"/>
          <w:szCs w:val="24"/>
        </w:rPr>
        <w:t>Борз</w:t>
      </w:r>
      <w:r>
        <w:rPr>
          <w:rFonts w:eastAsia="Calibri"/>
          <w:sz w:val="24"/>
          <w:szCs w:val="24"/>
        </w:rPr>
        <w:t>и</w:t>
      </w:r>
      <w:r w:rsidR="00C8622E" w:rsidRPr="00C8622E">
        <w:rPr>
          <w:rFonts w:eastAsia="Calibri"/>
          <w:sz w:val="24"/>
          <w:szCs w:val="24"/>
        </w:rPr>
        <w:t>к</w:t>
      </w:r>
      <w:proofErr w:type="spellEnd"/>
      <w:r w:rsidR="00C8622E" w:rsidRPr="00C8622E">
        <w:rPr>
          <w:rFonts w:eastAsia="Calibri"/>
          <w:sz w:val="24"/>
          <w:szCs w:val="24"/>
        </w:rPr>
        <w:t xml:space="preserve">. М.: </w:t>
      </w:r>
      <w:proofErr w:type="spellStart"/>
      <w:r>
        <w:rPr>
          <w:rFonts w:eastAsia="Calibri"/>
          <w:sz w:val="24"/>
          <w:szCs w:val="24"/>
        </w:rPr>
        <w:t>ЭксМо</w:t>
      </w:r>
      <w:proofErr w:type="spellEnd"/>
      <w:r w:rsidR="00C8622E" w:rsidRPr="00C8622E">
        <w:rPr>
          <w:rFonts w:eastAsia="Calibri"/>
          <w:sz w:val="24"/>
          <w:szCs w:val="24"/>
        </w:rPr>
        <w:t xml:space="preserve">, </w:t>
      </w:r>
      <w:r>
        <w:rPr>
          <w:rFonts w:eastAsia="Calibri"/>
          <w:sz w:val="24"/>
          <w:szCs w:val="24"/>
        </w:rPr>
        <w:t>2015</w:t>
      </w:r>
      <w:r w:rsidR="00C8622E" w:rsidRPr="00C8622E">
        <w:rPr>
          <w:rFonts w:eastAsia="Calibri"/>
          <w:sz w:val="24"/>
          <w:szCs w:val="24"/>
        </w:rPr>
        <w:t>. 544 с.</w:t>
      </w:r>
    </w:p>
    <w:p w:rsidR="00C8622E" w:rsidRPr="00C8622E" w:rsidRDefault="00C8622E" w:rsidP="00C8622E">
      <w:pPr>
        <w:tabs>
          <w:tab w:val="left" w:pos="851"/>
        </w:tabs>
        <w:ind w:firstLine="567"/>
        <w:contextualSpacing/>
        <w:jc w:val="both"/>
        <w:rPr>
          <w:rFonts w:eastAsia="Calibri"/>
          <w:sz w:val="24"/>
          <w:szCs w:val="24"/>
        </w:rPr>
      </w:pPr>
    </w:p>
    <w:p w:rsidR="009D24A4" w:rsidRDefault="009D24A4" w:rsidP="00C8622E">
      <w:pPr>
        <w:tabs>
          <w:tab w:val="left" w:pos="851"/>
        </w:tabs>
        <w:ind w:firstLine="567"/>
        <w:contextualSpacing/>
        <w:jc w:val="both"/>
        <w:rPr>
          <w:rFonts w:eastAsia="Calibri"/>
          <w: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lastRenderedPageBreak/>
        <w:t>Электронный ресурс удаленного доступа (</w:t>
      </w:r>
      <w:proofErr w:type="spellStart"/>
      <w:r w:rsidRPr="00C8622E">
        <w:rPr>
          <w:rFonts w:eastAsia="Calibri"/>
          <w:i/>
          <w:sz w:val="24"/>
          <w:szCs w:val="24"/>
        </w:rPr>
        <w:t>Internet</w:t>
      </w:r>
      <w:proofErr w:type="spellEnd"/>
      <w:r w:rsidRPr="00C8622E">
        <w:rPr>
          <w:rFonts w:eastAsia="Calibri"/>
          <w:i/>
          <w:sz w:val="24"/>
          <w:szCs w:val="24"/>
        </w:rPr>
        <w:t>):</w:t>
      </w:r>
    </w:p>
    <w:p w:rsidR="00C8622E" w:rsidRPr="00C8622E" w:rsidRDefault="00756DA4" w:rsidP="00C8622E">
      <w:pPr>
        <w:tabs>
          <w:tab w:val="left" w:pos="851"/>
        </w:tabs>
        <w:ind w:firstLine="567"/>
        <w:contextualSpacing/>
        <w:jc w:val="both"/>
        <w:rPr>
          <w:rFonts w:eastAsia="Calibri"/>
          <w:sz w:val="24"/>
          <w:szCs w:val="24"/>
        </w:rPr>
      </w:pPr>
      <w:r>
        <w:rPr>
          <w:rFonts w:eastAsia="Calibri"/>
          <w:sz w:val="24"/>
          <w:szCs w:val="24"/>
        </w:rPr>
        <w:t>Семенов А.В.</w:t>
      </w:r>
      <w:r w:rsidR="00C8622E" w:rsidRPr="00C8622E">
        <w:rPr>
          <w:rFonts w:eastAsia="Calibri"/>
          <w:sz w:val="24"/>
          <w:szCs w:val="24"/>
        </w:rPr>
        <w:t xml:space="preserve"> </w:t>
      </w:r>
      <w:r>
        <w:rPr>
          <w:rFonts w:eastAsia="Calibri"/>
          <w:sz w:val="24"/>
          <w:szCs w:val="24"/>
        </w:rPr>
        <w:t>Финансовая грамотность населения: экономико-статистический анализ</w:t>
      </w:r>
      <w:r w:rsidR="00C8622E" w:rsidRPr="00C8622E">
        <w:rPr>
          <w:rFonts w:eastAsia="Calibri"/>
          <w:sz w:val="24"/>
          <w:szCs w:val="24"/>
        </w:rPr>
        <w:t xml:space="preserve"> // </w:t>
      </w:r>
      <w:r>
        <w:rPr>
          <w:rFonts w:eastAsia="Calibri"/>
          <w:sz w:val="24"/>
          <w:szCs w:val="24"/>
        </w:rPr>
        <w:t>Вопросы статистики</w:t>
      </w:r>
      <w:r w:rsidR="00C8622E" w:rsidRPr="00C8622E">
        <w:rPr>
          <w:rFonts w:eastAsia="Calibri"/>
          <w:sz w:val="24"/>
          <w:szCs w:val="24"/>
        </w:rPr>
        <w:t>. 20</w:t>
      </w:r>
      <w:r>
        <w:rPr>
          <w:rFonts w:eastAsia="Calibri"/>
          <w:sz w:val="24"/>
          <w:szCs w:val="24"/>
        </w:rPr>
        <w:t xml:space="preserve">20. </w:t>
      </w:r>
      <w:proofErr w:type="spellStart"/>
      <w:r>
        <w:rPr>
          <w:rFonts w:eastAsia="Calibri"/>
          <w:sz w:val="24"/>
          <w:szCs w:val="24"/>
        </w:rPr>
        <w:t>Вып</w:t>
      </w:r>
      <w:proofErr w:type="spellEnd"/>
      <w:r>
        <w:rPr>
          <w:rFonts w:eastAsia="Calibri"/>
          <w:sz w:val="24"/>
          <w:szCs w:val="24"/>
        </w:rPr>
        <w:t xml:space="preserve">. </w:t>
      </w:r>
      <w:r w:rsidR="00C8622E" w:rsidRPr="00C8622E">
        <w:rPr>
          <w:rFonts w:eastAsia="Calibri"/>
          <w:sz w:val="24"/>
          <w:szCs w:val="24"/>
        </w:rPr>
        <w:t xml:space="preserve">6. URL: </w:t>
      </w:r>
      <w:r w:rsidRPr="00756DA4">
        <w:rPr>
          <w:rFonts w:eastAsia="Calibri"/>
          <w:sz w:val="24"/>
          <w:szCs w:val="24"/>
        </w:rPr>
        <w:t xml:space="preserve">http://voprstat.elpub.ru/jour </w:t>
      </w:r>
      <w:r w:rsidR="00C8622E" w:rsidRPr="00C8622E">
        <w:rPr>
          <w:rFonts w:eastAsia="Calibri"/>
          <w:sz w:val="24"/>
          <w:szCs w:val="24"/>
        </w:rPr>
        <w:t>(дата обращения: 01.01.2020)</w:t>
      </w:r>
    </w:p>
    <w:p w:rsidR="00C8622E" w:rsidRPr="00C8622E" w:rsidRDefault="00C8622E" w:rsidP="00C8622E">
      <w:pPr>
        <w:tabs>
          <w:tab w:val="left" w:pos="851"/>
        </w:tabs>
        <w:ind w:firstLine="567"/>
        <w:contextualSpacing/>
        <w:jc w:val="both"/>
        <w:rPr>
          <w:rFonts w:eastAsia="Calibri"/>
          <w:sz w:val="24"/>
          <w:szCs w:val="24"/>
        </w:rPr>
      </w:pPr>
    </w:p>
    <w:p w:rsidR="00C8622E" w:rsidRPr="00C8622E" w:rsidRDefault="00C8622E" w:rsidP="00C8622E">
      <w:pPr>
        <w:tabs>
          <w:tab w:val="left" w:pos="851"/>
        </w:tabs>
        <w:ind w:firstLine="567"/>
        <w:contextualSpacing/>
        <w:jc w:val="both"/>
        <w:rPr>
          <w:rFonts w:eastAsia="Calibri"/>
          <w:i/>
          <w:sz w:val="24"/>
          <w:szCs w:val="24"/>
        </w:rPr>
      </w:pPr>
      <w:r w:rsidRPr="00C8622E">
        <w:rPr>
          <w:rFonts w:eastAsia="Calibri"/>
          <w:i/>
          <w:sz w:val="24"/>
          <w:szCs w:val="24"/>
        </w:rPr>
        <w:t xml:space="preserve">Если есть </w:t>
      </w:r>
      <w:r w:rsidRPr="00C8622E">
        <w:rPr>
          <w:rFonts w:eastAsia="Calibri"/>
          <w:i/>
          <w:sz w:val="24"/>
          <w:szCs w:val="24"/>
          <w:lang w:val="en-US"/>
        </w:rPr>
        <w:t>DOI</w:t>
      </w:r>
      <w:r w:rsidRPr="00C8622E">
        <w:rPr>
          <w:rFonts w:eastAsia="Calibri"/>
          <w:i/>
          <w:sz w:val="24"/>
          <w:szCs w:val="24"/>
        </w:rPr>
        <w:t>, указывается полный адрес:</w:t>
      </w:r>
    </w:p>
    <w:p w:rsidR="00C8622E" w:rsidRPr="00C8622E" w:rsidRDefault="00C8622E" w:rsidP="00C8622E">
      <w:pPr>
        <w:tabs>
          <w:tab w:val="left" w:pos="851"/>
        </w:tabs>
        <w:ind w:firstLine="567"/>
        <w:contextualSpacing/>
        <w:jc w:val="both"/>
        <w:rPr>
          <w:rFonts w:eastAsia="Calibri"/>
          <w:sz w:val="24"/>
          <w:szCs w:val="24"/>
        </w:rPr>
      </w:pPr>
      <w:r w:rsidRPr="00C8622E">
        <w:rPr>
          <w:rFonts w:eastAsia="Calibri"/>
          <w:sz w:val="24"/>
          <w:szCs w:val="24"/>
        </w:rPr>
        <w:t>Волков</w:t>
      </w:r>
      <w:r w:rsidR="0031048C">
        <w:rPr>
          <w:rFonts w:eastAsia="Calibri"/>
          <w:sz w:val="24"/>
          <w:szCs w:val="24"/>
        </w:rPr>
        <w:t>а</w:t>
      </w:r>
      <w:r w:rsidRPr="00C8622E">
        <w:rPr>
          <w:rFonts w:eastAsia="Calibri"/>
          <w:sz w:val="24"/>
          <w:szCs w:val="24"/>
        </w:rPr>
        <w:t xml:space="preserve"> </w:t>
      </w:r>
      <w:r w:rsidR="0031048C">
        <w:rPr>
          <w:rFonts w:eastAsia="Calibri"/>
          <w:sz w:val="24"/>
          <w:szCs w:val="24"/>
        </w:rPr>
        <w:t>В.А.</w:t>
      </w:r>
      <w:r w:rsidRPr="00C8622E">
        <w:rPr>
          <w:rFonts w:eastAsia="Calibri"/>
          <w:sz w:val="24"/>
          <w:szCs w:val="24"/>
        </w:rPr>
        <w:t xml:space="preserve"> </w:t>
      </w:r>
      <w:r w:rsidR="0031048C">
        <w:rPr>
          <w:rFonts w:eastAsia="Calibri"/>
          <w:sz w:val="24"/>
          <w:szCs w:val="24"/>
        </w:rPr>
        <w:t>Финансово-кредитные механизмы</w:t>
      </w:r>
      <w:r w:rsidRPr="00C8622E">
        <w:rPr>
          <w:rFonts w:eastAsia="Calibri"/>
          <w:sz w:val="24"/>
          <w:szCs w:val="24"/>
        </w:rPr>
        <w:t xml:space="preserve"> </w:t>
      </w:r>
      <w:r w:rsidR="0031048C">
        <w:rPr>
          <w:rFonts w:eastAsia="Calibri"/>
          <w:sz w:val="24"/>
          <w:szCs w:val="24"/>
        </w:rPr>
        <w:t xml:space="preserve">государственной поддержки предпринимательства в России </w:t>
      </w:r>
      <w:r w:rsidRPr="00C8622E">
        <w:rPr>
          <w:rFonts w:eastAsia="Calibri"/>
          <w:sz w:val="24"/>
          <w:szCs w:val="24"/>
        </w:rPr>
        <w:t xml:space="preserve">// </w:t>
      </w:r>
      <w:r w:rsidR="0031048C">
        <w:rPr>
          <w:rFonts w:eastAsia="Calibri"/>
          <w:sz w:val="24"/>
          <w:szCs w:val="24"/>
        </w:rPr>
        <w:t>Финансы и кредит</w:t>
      </w:r>
      <w:r w:rsidRPr="00C8622E">
        <w:rPr>
          <w:rFonts w:eastAsia="Calibri"/>
          <w:sz w:val="24"/>
          <w:szCs w:val="24"/>
        </w:rPr>
        <w:t>. 2019. №11. С. 48-49. https://doi.org/10.37806/4444/19-4/01</w:t>
      </w:r>
    </w:p>
    <w:p w:rsidR="00F76846" w:rsidRDefault="00F76846" w:rsidP="003164D4">
      <w:pPr>
        <w:rPr>
          <w:rFonts w:eastAsia="Times New Roman"/>
          <w:b/>
          <w:bCs/>
          <w:sz w:val="26"/>
          <w:szCs w:val="26"/>
        </w:rPr>
      </w:pPr>
    </w:p>
    <w:p w:rsidR="003164D4" w:rsidRPr="00DD5093" w:rsidRDefault="003164D4" w:rsidP="003164D4">
      <w:pPr>
        <w:tabs>
          <w:tab w:val="left" w:pos="851"/>
        </w:tabs>
        <w:contextualSpacing/>
        <w:jc w:val="center"/>
        <w:rPr>
          <w:u w:val="single"/>
        </w:rPr>
      </w:pPr>
      <w:r w:rsidRPr="00DD5093">
        <w:rPr>
          <w:u w:val="single"/>
        </w:rPr>
        <w:t>Пример оформления таблиц и рисунков</w:t>
      </w:r>
    </w:p>
    <w:p w:rsidR="000E10A2" w:rsidRPr="000E10A2" w:rsidRDefault="000E10A2" w:rsidP="000E10A2">
      <w:pPr>
        <w:contextualSpacing/>
        <w:jc w:val="center"/>
        <w:rPr>
          <w:rFonts w:eastAsia="Calibri"/>
          <w:sz w:val="28"/>
          <w:szCs w:val="28"/>
          <w:lang w:eastAsia="en-US"/>
        </w:rPr>
      </w:pPr>
      <w:r w:rsidRPr="000E10A2">
        <w:rPr>
          <w:rFonts w:ascii="Calibri" w:eastAsia="Calibri" w:hAnsi="Calibri"/>
          <w:noProof/>
        </w:rPr>
        <w:drawing>
          <wp:inline distT="0" distB="0" distL="0" distR="0">
            <wp:extent cx="5648325" cy="28956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E10A2" w:rsidRPr="000E10A2" w:rsidRDefault="000E10A2" w:rsidP="000E10A2">
      <w:pPr>
        <w:contextualSpacing/>
        <w:jc w:val="center"/>
        <w:rPr>
          <w:rFonts w:eastAsia="Calibri"/>
          <w:i/>
          <w:sz w:val="24"/>
          <w:szCs w:val="28"/>
          <w:lang w:eastAsia="en-US"/>
        </w:rPr>
      </w:pPr>
      <w:r w:rsidRPr="000E10A2">
        <w:rPr>
          <w:rFonts w:eastAsia="Calibri"/>
          <w:i/>
          <w:sz w:val="24"/>
          <w:szCs w:val="28"/>
          <w:lang w:eastAsia="en-US"/>
        </w:rPr>
        <w:t xml:space="preserve">Рисунок 1 – Динамика среднемесячной начисленной заработной платы населения РФ, руб. </w:t>
      </w:r>
    </w:p>
    <w:p w:rsidR="00781268" w:rsidRDefault="00781268" w:rsidP="00781268">
      <w:pPr>
        <w:autoSpaceDE w:val="0"/>
        <w:autoSpaceDN w:val="0"/>
        <w:adjustRightInd w:val="0"/>
        <w:jc w:val="center"/>
        <w:rPr>
          <w:rFonts w:eastAsia="Times New Roman"/>
          <w:sz w:val="24"/>
          <w:szCs w:val="28"/>
        </w:rPr>
      </w:pPr>
    </w:p>
    <w:p w:rsidR="009E61F3" w:rsidRDefault="009E61F3" w:rsidP="00781268">
      <w:pPr>
        <w:autoSpaceDE w:val="0"/>
        <w:autoSpaceDN w:val="0"/>
        <w:adjustRightInd w:val="0"/>
        <w:jc w:val="right"/>
        <w:rPr>
          <w:rFonts w:eastAsia="Times New Roman"/>
          <w:i/>
          <w:sz w:val="24"/>
          <w:szCs w:val="28"/>
        </w:rPr>
      </w:pPr>
    </w:p>
    <w:p w:rsidR="009E61F3" w:rsidRDefault="009E61F3" w:rsidP="00781268">
      <w:pPr>
        <w:autoSpaceDE w:val="0"/>
        <w:autoSpaceDN w:val="0"/>
        <w:adjustRightInd w:val="0"/>
        <w:jc w:val="right"/>
        <w:rPr>
          <w:rFonts w:eastAsia="Times New Roman"/>
          <w:i/>
          <w:sz w:val="24"/>
          <w:szCs w:val="28"/>
        </w:rPr>
      </w:pPr>
    </w:p>
    <w:p w:rsidR="00781268" w:rsidRPr="00781268" w:rsidRDefault="00781268" w:rsidP="00781268">
      <w:pPr>
        <w:autoSpaceDE w:val="0"/>
        <w:autoSpaceDN w:val="0"/>
        <w:adjustRightInd w:val="0"/>
        <w:jc w:val="right"/>
        <w:rPr>
          <w:rFonts w:eastAsia="Times New Roman"/>
          <w:i/>
          <w:sz w:val="24"/>
          <w:szCs w:val="28"/>
        </w:rPr>
      </w:pPr>
      <w:r w:rsidRPr="00781268">
        <w:rPr>
          <w:rFonts w:eastAsia="Times New Roman"/>
          <w:i/>
          <w:sz w:val="24"/>
          <w:szCs w:val="28"/>
        </w:rPr>
        <w:t xml:space="preserve">Таблица 1 </w:t>
      </w:r>
    </w:p>
    <w:p w:rsidR="00781268" w:rsidRPr="00781268" w:rsidRDefault="009E61F3" w:rsidP="00781268">
      <w:pPr>
        <w:autoSpaceDE w:val="0"/>
        <w:autoSpaceDN w:val="0"/>
        <w:adjustRightInd w:val="0"/>
        <w:jc w:val="center"/>
        <w:rPr>
          <w:rFonts w:eastAsia="Times New Roman"/>
          <w:i/>
          <w:sz w:val="24"/>
          <w:szCs w:val="28"/>
        </w:rPr>
      </w:pPr>
      <w:r>
        <w:rPr>
          <w:rFonts w:eastAsia="Times New Roman"/>
          <w:i/>
          <w:sz w:val="24"/>
          <w:szCs w:val="28"/>
        </w:rPr>
        <w:t>Динамика структуры р</w:t>
      </w:r>
      <w:r w:rsidR="00781268" w:rsidRPr="00781268">
        <w:rPr>
          <w:rFonts w:eastAsia="Times New Roman"/>
          <w:i/>
          <w:sz w:val="24"/>
          <w:szCs w:val="28"/>
        </w:rPr>
        <w:t>асход</w:t>
      </w:r>
      <w:r>
        <w:rPr>
          <w:rFonts w:eastAsia="Times New Roman"/>
          <w:i/>
          <w:sz w:val="24"/>
          <w:szCs w:val="28"/>
        </w:rPr>
        <w:t>ов</w:t>
      </w:r>
      <w:r w:rsidR="00781268" w:rsidRPr="00781268">
        <w:rPr>
          <w:rFonts w:eastAsia="Times New Roman"/>
          <w:i/>
          <w:sz w:val="24"/>
          <w:szCs w:val="28"/>
        </w:rPr>
        <w:t xml:space="preserve"> бюджета Оренбургской области </w:t>
      </w:r>
      <w:r>
        <w:rPr>
          <w:rFonts w:eastAsia="Times New Roman"/>
          <w:i/>
          <w:sz w:val="24"/>
          <w:szCs w:val="28"/>
        </w:rPr>
        <w:t xml:space="preserve">на общеэкономические вопросы </w:t>
      </w:r>
      <w:r w:rsidR="00781268" w:rsidRPr="00781268">
        <w:rPr>
          <w:rFonts w:eastAsia="Times New Roman"/>
          <w:i/>
          <w:sz w:val="24"/>
          <w:szCs w:val="28"/>
        </w:rPr>
        <w:t>в 2014-2018 гг.</w:t>
      </w:r>
    </w:p>
    <w:tbl>
      <w:tblPr>
        <w:tblW w:w="9214" w:type="dxa"/>
        <w:tblInd w:w="250" w:type="dxa"/>
        <w:tblLayout w:type="fixed"/>
        <w:tblLook w:val="04A0" w:firstRow="1" w:lastRow="0" w:firstColumn="1" w:lastColumn="0" w:noHBand="0" w:noVBand="1"/>
      </w:tblPr>
      <w:tblGrid>
        <w:gridCol w:w="1985"/>
        <w:gridCol w:w="992"/>
        <w:gridCol w:w="992"/>
        <w:gridCol w:w="992"/>
        <w:gridCol w:w="993"/>
        <w:gridCol w:w="992"/>
        <w:gridCol w:w="1276"/>
        <w:gridCol w:w="992"/>
      </w:tblGrid>
      <w:tr w:rsidR="00781268" w:rsidRPr="00781268" w:rsidTr="00AA0277">
        <w:trPr>
          <w:trHeight w:val="124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268" w:rsidRPr="00781268" w:rsidRDefault="00781268" w:rsidP="000E7532">
            <w:pPr>
              <w:jc w:val="center"/>
              <w:rPr>
                <w:rFonts w:eastAsia="Times New Roman"/>
                <w:color w:val="000000"/>
              </w:rPr>
            </w:pPr>
            <w:r w:rsidRPr="00781268">
              <w:rPr>
                <w:rFonts w:eastAsia="Times New Roman"/>
                <w:color w:val="000000"/>
              </w:rPr>
              <w:t>Показател</w:t>
            </w:r>
            <w:r w:rsidR="000E7532">
              <w:rPr>
                <w:rFonts w:eastAsia="Times New Roman"/>
                <w:color w:val="000000"/>
              </w:rPr>
              <w:t>и</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1268" w:rsidRPr="00781268" w:rsidRDefault="00781268" w:rsidP="00781268">
            <w:pPr>
              <w:jc w:val="center"/>
              <w:rPr>
                <w:rFonts w:eastAsia="Times New Roman"/>
                <w:color w:val="000000"/>
              </w:rPr>
            </w:pPr>
            <w:r w:rsidRPr="00781268">
              <w:rPr>
                <w:rFonts w:eastAsia="Times New Roman"/>
                <w:color w:val="000000"/>
              </w:rPr>
              <w:t>2014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1268" w:rsidRPr="00781268" w:rsidRDefault="00781268" w:rsidP="00781268">
            <w:pPr>
              <w:jc w:val="center"/>
              <w:rPr>
                <w:rFonts w:eastAsia="Times New Roman"/>
                <w:color w:val="000000"/>
              </w:rPr>
            </w:pPr>
            <w:r w:rsidRPr="00781268">
              <w:rPr>
                <w:rFonts w:eastAsia="Times New Roman"/>
                <w:color w:val="000000"/>
              </w:rPr>
              <w:t>2015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1268" w:rsidRPr="00781268" w:rsidRDefault="00781268" w:rsidP="00781268">
            <w:pPr>
              <w:jc w:val="center"/>
              <w:rPr>
                <w:rFonts w:eastAsia="Times New Roman"/>
                <w:color w:val="000000"/>
              </w:rPr>
            </w:pPr>
            <w:r w:rsidRPr="00781268">
              <w:rPr>
                <w:rFonts w:eastAsia="Times New Roman"/>
                <w:color w:val="000000"/>
              </w:rPr>
              <w:t>2016 г.</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81268" w:rsidRPr="00781268" w:rsidRDefault="00781268" w:rsidP="00781268">
            <w:pPr>
              <w:jc w:val="center"/>
              <w:rPr>
                <w:rFonts w:eastAsia="Times New Roman"/>
                <w:color w:val="000000"/>
              </w:rPr>
            </w:pPr>
            <w:r w:rsidRPr="00781268">
              <w:rPr>
                <w:rFonts w:eastAsia="Times New Roman"/>
                <w:color w:val="000000"/>
              </w:rPr>
              <w:t>2017 г.</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81268" w:rsidRPr="00781268" w:rsidRDefault="00781268" w:rsidP="00781268">
            <w:pPr>
              <w:jc w:val="center"/>
              <w:rPr>
                <w:rFonts w:eastAsia="Times New Roman"/>
                <w:color w:val="000000"/>
              </w:rPr>
            </w:pPr>
            <w:r w:rsidRPr="00781268">
              <w:rPr>
                <w:rFonts w:eastAsia="Times New Roman"/>
                <w:color w:val="000000"/>
              </w:rPr>
              <w:t>2018 г.</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81268" w:rsidRPr="00781268" w:rsidRDefault="00781268" w:rsidP="00781268">
            <w:pPr>
              <w:jc w:val="center"/>
              <w:rPr>
                <w:rFonts w:eastAsia="Times New Roman"/>
                <w:color w:val="000000"/>
              </w:rPr>
            </w:pPr>
            <w:r w:rsidRPr="00781268">
              <w:rPr>
                <w:rFonts w:eastAsia="Times New Roman"/>
                <w:color w:val="000000"/>
              </w:rPr>
              <w:t>Абсолют-</w:t>
            </w:r>
          </w:p>
          <w:p w:rsidR="00A62EBF" w:rsidRDefault="00781268" w:rsidP="00781268">
            <w:pPr>
              <w:jc w:val="center"/>
              <w:rPr>
                <w:rFonts w:eastAsia="Times New Roman"/>
                <w:color w:val="000000"/>
              </w:rPr>
            </w:pPr>
            <w:proofErr w:type="spellStart"/>
            <w:r w:rsidRPr="00781268">
              <w:rPr>
                <w:rFonts w:eastAsia="Times New Roman"/>
                <w:color w:val="000000"/>
              </w:rPr>
              <w:t>ное</w:t>
            </w:r>
            <w:proofErr w:type="spellEnd"/>
            <w:r w:rsidRPr="00781268">
              <w:rPr>
                <w:rFonts w:eastAsia="Times New Roman"/>
                <w:color w:val="000000"/>
              </w:rPr>
              <w:t xml:space="preserve"> изменение </w:t>
            </w:r>
            <w:r w:rsidR="00A62EBF">
              <w:rPr>
                <w:rFonts w:eastAsia="Times New Roman"/>
                <w:color w:val="000000"/>
              </w:rPr>
              <w:t>(</w:t>
            </w:r>
            <w:proofErr w:type="gramStart"/>
            <w:r w:rsidR="00A62EBF">
              <w:rPr>
                <w:rFonts w:eastAsia="Times New Roman"/>
                <w:color w:val="000000"/>
              </w:rPr>
              <w:t>+,-</w:t>
            </w:r>
            <w:proofErr w:type="gramEnd"/>
            <w:r w:rsidR="00A62EBF">
              <w:rPr>
                <w:rFonts w:eastAsia="Times New Roman"/>
                <w:color w:val="000000"/>
              </w:rPr>
              <w:t>)</w:t>
            </w:r>
          </w:p>
          <w:p w:rsidR="00781268" w:rsidRPr="00781268" w:rsidRDefault="00781268" w:rsidP="00781268">
            <w:pPr>
              <w:jc w:val="center"/>
              <w:rPr>
                <w:rFonts w:eastAsia="Times New Roman"/>
                <w:color w:val="000000"/>
              </w:rPr>
            </w:pPr>
            <w:r w:rsidRPr="00781268">
              <w:rPr>
                <w:rFonts w:eastAsia="Times New Roman"/>
                <w:color w:val="000000"/>
              </w:rPr>
              <w:t>2018 г. к 2014 г.</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781268" w:rsidRPr="00781268" w:rsidRDefault="00781268" w:rsidP="00781268">
            <w:pPr>
              <w:jc w:val="center"/>
              <w:rPr>
                <w:rFonts w:eastAsia="Times New Roman"/>
                <w:color w:val="000000"/>
              </w:rPr>
            </w:pPr>
            <w:r w:rsidRPr="00781268">
              <w:rPr>
                <w:rFonts w:eastAsia="Times New Roman"/>
                <w:color w:val="000000"/>
              </w:rPr>
              <w:t>Темп прирос-</w:t>
            </w:r>
          </w:p>
          <w:p w:rsidR="00781268" w:rsidRPr="00781268" w:rsidRDefault="00781268" w:rsidP="00781268">
            <w:pPr>
              <w:jc w:val="center"/>
              <w:rPr>
                <w:rFonts w:eastAsia="Times New Roman"/>
                <w:color w:val="000000"/>
              </w:rPr>
            </w:pPr>
            <w:r w:rsidRPr="00781268">
              <w:rPr>
                <w:rFonts w:eastAsia="Times New Roman"/>
                <w:color w:val="000000"/>
              </w:rPr>
              <w:t>та 2018 г. к 2014 г.</w:t>
            </w:r>
          </w:p>
        </w:tc>
      </w:tr>
      <w:tr w:rsidR="00781268" w:rsidRPr="00781268" w:rsidTr="00AA0277">
        <w:trPr>
          <w:trHeight w:val="562"/>
        </w:trPr>
        <w:tc>
          <w:tcPr>
            <w:tcW w:w="1985" w:type="dxa"/>
            <w:tcBorders>
              <w:top w:val="nil"/>
              <w:left w:val="single" w:sz="4" w:space="0" w:color="auto"/>
              <w:bottom w:val="single" w:sz="4" w:space="0" w:color="auto"/>
              <w:right w:val="single" w:sz="4" w:space="0" w:color="auto"/>
            </w:tcBorders>
            <w:shd w:val="clear" w:color="auto" w:fill="auto"/>
            <w:vAlign w:val="bottom"/>
          </w:tcPr>
          <w:p w:rsidR="00781268" w:rsidRPr="00781268" w:rsidRDefault="00781268" w:rsidP="00781268">
            <w:pPr>
              <w:rPr>
                <w:rFonts w:eastAsia="Times New Roman"/>
                <w:color w:val="000000"/>
              </w:rPr>
            </w:pPr>
            <w:proofErr w:type="spellStart"/>
            <w:r w:rsidRPr="00781268">
              <w:rPr>
                <w:rFonts w:eastAsia="Times New Roman"/>
                <w:color w:val="000000"/>
              </w:rPr>
              <w:t>Общеэкономиче</w:t>
            </w:r>
            <w:proofErr w:type="spellEnd"/>
            <w:r w:rsidRPr="00781268">
              <w:rPr>
                <w:rFonts w:eastAsia="Times New Roman"/>
                <w:color w:val="000000"/>
              </w:rPr>
              <w:t>-</w:t>
            </w:r>
          </w:p>
          <w:p w:rsidR="00781268" w:rsidRPr="00781268" w:rsidRDefault="00781268" w:rsidP="00781268">
            <w:pPr>
              <w:rPr>
                <w:rFonts w:eastAsia="Times New Roman"/>
                <w:color w:val="000000"/>
              </w:rPr>
            </w:pPr>
            <w:proofErr w:type="spellStart"/>
            <w:r w:rsidRPr="00781268">
              <w:rPr>
                <w:rFonts w:eastAsia="Times New Roman"/>
                <w:color w:val="000000"/>
              </w:rPr>
              <w:t>ские</w:t>
            </w:r>
            <w:proofErr w:type="spellEnd"/>
            <w:r w:rsidRPr="00781268">
              <w:rPr>
                <w:rFonts w:eastAsia="Times New Roman"/>
                <w:color w:val="000000"/>
              </w:rPr>
              <w:t xml:space="preserve"> вопросы, </w:t>
            </w:r>
          </w:p>
          <w:p w:rsidR="00781268" w:rsidRPr="00781268" w:rsidRDefault="00781268" w:rsidP="00781268">
            <w:pPr>
              <w:rPr>
                <w:rFonts w:eastAsia="Times New Roman"/>
                <w:color w:val="000000"/>
              </w:rPr>
            </w:pPr>
            <w:r w:rsidRPr="00781268">
              <w:rPr>
                <w:rFonts w:eastAsia="Times New Roman"/>
                <w:color w:val="000000"/>
              </w:rPr>
              <w:t xml:space="preserve">млн. руб. </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Calibri"/>
                <w:lang w:eastAsia="en-US"/>
              </w:rPr>
              <w:t>5240,8</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Calibri"/>
                <w:lang w:eastAsia="en-US"/>
              </w:rPr>
              <w:t>5444,7</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Calibri"/>
                <w:lang w:eastAsia="en-US"/>
              </w:rPr>
              <w:t>5237,7</w:t>
            </w:r>
          </w:p>
        </w:tc>
        <w:tc>
          <w:tcPr>
            <w:tcW w:w="993"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Calibri"/>
                <w:lang w:eastAsia="en-US"/>
              </w:rPr>
              <w:t>5357,0</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Calibri"/>
                <w:lang w:eastAsia="en-US"/>
              </w:rPr>
              <w:t>6301,8</w:t>
            </w:r>
          </w:p>
        </w:tc>
        <w:tc>
          <w:tcPr>
            <w:tcW w:w="1276"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1061</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1,2</w:t>
            </w:r>
          </w:p>
        </w:tc>
      </w:tr>
      <w:tr w:rsidR="00781268" w:rsidRPr="00781268" w:rsidTr="00AA0277">
        <w:trPr>
          <w:trHeight w:val="283"/>
        </w:trPr>
        <w:tc>
          <w:tcPr>
            <w:tcW w:w="1985" w:type="dxa"/>
            <w:tcBorders>
              <w:top w:val="nil"/>
              <w:left w:val="single" w:sz="4" w:space="0" w:color="auto"/>
              <w:bottom w:val="single" w:sz="4" w:space="0" w:color="auto"/>
              <w:right w:val="single" w:sz="4" w:space="0" w:color="auto"/>
            </w:tcBorders>
            <w:shd w:val="clear" w:color="auto" w:fill="auto"/>
            <w:vAlign w:val="bottom"/>
          </w:tcPr>
          <w:p w:rsidR="00781268" w:rsidRPr="00781268" w:rsidRDefault="00781268" w:rsidP="00781268">
            <w:pPr>
              <w:rPr>
                <w:rFonts w:eastAsia="Times New Roman"/>
                <w:color w:val="000000"/>
              </w:rPr>
            </w:pPr>
            <w:r w:rsidRPr="00781268">
              <w:rPr>
                <w:rFonts w:eastAsia="Times New Roman"/>
                <w:color w:val="000000"/>
              </w:rPr>
              <w:t>в % к итогу</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5,7</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5,8</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5,7</w:t>
            </w:r>
          </w:p>
        </w:tc>
        <w:tc>
          <w:tcPr>
            <w:tcW w:w="993"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6,8</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6,7</w:t>
            </w:r>
          </w:p>
        </w:tc>
        <w:tc>
          <w:tcPr>
            <w:tcW w:w="1276"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1,0</w:t>
            </w:r>
          </w:p>
        </w:tc>
        <w:tc>
          <w:tcPr>
            <w:tcW w:w="992" w:type="dxa"/>
            <w:tcBorders>
              <w:top w:val="nil"/>
              <w:left w:val="nil"/>
              <w:bottom w:val="single" w:sz="4" w:space="0" w:color="auto"/>
              <w:right w:val="single" w:sz="4" w:space="0" w:color="auto"/>
            </w:tcBorders>
            <w:shd w:val="clear" w:color="auto" w:fill="auto"/>
            <w:noWrap/>
            <w:vAlign w:val="center"/>
          </w:tcPr>
          <w:p w:rsidR="00781268" w:rsidRPr="00781268" w:rsidRDefault="00781268" w:rsidP="00781268">
            <w:pPr>
              <w:jc w:val="center"/>
              <w:rPr>
                <w:rFonts w:eastAsia="Times New Roman"/>
                <w:color w:val="000000"/>
              </w:rPr>
            </w:pPr>
            <w:r w:rsidRPr="00781268">
              <w:rPr>
                <w:rFonts w:eastAsia="Times New Roman"/>
                <w:color w:val="000000"/>
              </w:rPr>
              <w:t>1,2</w:t>
            </w:r>
          </w:p>
        </w:tc>
      </w:tr>
    </w:tbl>
    <w:p w:rsidR="00F76846" w:rsidRDefault="00F76846">
      <w:pPr>
        <w:jc w:val="right"/>
        <w:rPr>
          <w:sz w:val="20"/>
          <w:szCs w:val="20"/>
        </w:rPr>
      </w:pPr>
    </w:p>
    <w:sectPr w:rsidR="00F76846">
      <w:pgSz w:w="11900" w:h="16838"/>
      <w:pgMar w:top="1401" w:right="1146" w:bottom="1440" w:left="1140" w:header="0" w:footer="0" w:gutter="0"/>
      <w:cols w:space="720" w:equalWidth="0">
        <w:col w:w="96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3058" w:rsidRDefault="00E93058" w:rsidP="00F65C5B">
      <w:r>
        <w:separator/>
      </w:r>
    </w:p>
  </w:endnote>
  <w:endnote w:type="continuationSeparator" w:id="0">
    <w:p w:rsidR="00E93058" w:rsidRDefault="00E93058" w:rsidP="00F6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3058" w:rsidRDefault="00E93058" w:rsidP="00F65C5B">
      <w:r>
        <w:separator/>
      </w:r>
    </w:p>
  </w:footnote>
  <w:footnote w:type="continuationSeparator" w:id="0">
    <w:p w:rsidR="00E93058" w:rsidRDefault="00E93058" w:rsidP="00F65C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1649"/>
    <w:multiLevelType w:val="hybridMultilevel"/>
    <w:tmpl w:val="128602AE"/>
    <w:lvl w:ilvl="0" w:tplc="2E36544A">
      <w:start w:val="8"/>
      <w:numFmt w:val="decimal"/>
      <w:lvlText w:val="%1."/>
      <w:lvlJc w:val="left"/>
    </w:lvl>
    <w:lvl w:ilvl="1" w:tplc="2624B052">
      <w:numFmt w:val="decimal"/>
      <w:lvlText w:val=""/>
      <w:lvlJc w:val="left"/>
    </w:lvl>
    <w:lvl w:ilvl="2" w:tplc="E11ED8C8">
      <w:numFmt w:val="decimal"/>
      <w:lvlText w:val=""/>
      <w:lvlJc w:val="left"/>
    </w:lvl>
    <w:lvl w:ilvl="3" w:tplc="1AD83AE4">
      <w:numFmt w:val="decimal"/>
      <w:lvlText w:val=""/>
      <w:lvlJc w:val="left"/>
    </w:lvl>
    <w:lvl w:ilvl="4" w:tplc="B5CC0556">
      <w:numFmt w:val="decimal"/>
      <w:lvlText w:val=""/>
      <w:lvlJc w:val="left"/>
    </w:lvl>
    <w:lvl w:ilvl="5" w:tplc="F5FAF9AC">
      <w:numFmt w:val="decimal"/>
      <w:lvlText w:val=""/>
      <w:lvlJc w:val="left"/>
    </w:lvl>
    <w:lvl w:ilvl="6" w:tplc="F9E2F386">
      <w:numFmt w:val="decimal"/>
      <w:lvlText w:val=""/>
      <w:lvlJc w:val="left"/>
    </w:lvl>
    <w:lvl w:ilvl="7" w:tplc="18942FDA">
      <w:numFmt w:val="decimal"/>
      <w:lvlText w:val=""/>
      <w:lvlJc w:val="left"/>
    </w:lvl>
    <w:lvl w:ilvl="8" w:tplc="47F2628E">
      <w:numFmt w:val="decimal"/>
      <w:lvlText w:val=""/>
      <w:lvlJc w:val="left"/>
    </w:lvl>
  </w:abstractNum>
  <w:abstractNum w:abstractNumId="1" w15:restartNumberingAfterBreak="0">
    <w:nsid w:val="00002CD6"/>
    <w:multiLevelType w:val="hybridMultilevel"/>
    <w:tmpl w:val="907EA8CE"/>
    <w:lvl w:ilvl="0" w:tplc="5120AD62">
      <w:start w:val="1"/>
      <w:numFmt w:val="decimal"/>
      <w:lvlText w:val="%1."/>
      <w:lvlJc w:val="left"/>
    </w:lvl>
    <w:lvl w:ilvl="1" w:tplc="FC6C6D62">
      <w:numFmt w:val="decimal"/>
      <w:lvlText w:val=""/>
      <w:lvlJc w:val="left"/>
    </w:lvl>
    <w:lvl w:ilvl="2" w:tplc="A1F0FE10">
      <w:numFmt w:val="decimal"/>
      <w:lvlText w:val=""/>
      <w:lvlJc w:val="left"/>
    </w:lvl>
    <w:lvl w:ilvl="3" w:tplc="7A860C8E">
      <w:numFmt w:val="decimal"/>
      <w:lvlText w:val=""/>
      <w:lvlJc w:val="left"/>
    </w:lvl>
    <w:lvl w:ilvl="4" w:tplc="13B4291E">
      <w:numFmt w:val="decimal"/>
      <w:lvlText w:val=""/>
      <w:lvlJc w:val="left"/>
    </w:lvl>
    <w:lvl w:ilvl="5" w:tplc="B32290E0">
      <w:numFmt w:val="decimal"/>
      <w:lvlText w:val=""/>
      <w:lvlJc w:val="left"/>
    </w:lvl>
    <w:lvl w:ilvl="6" w:tplc="5A8AB784">
      <w:numFmt w:val="decimal"/>
      <w:lvlText w:val=""/>
      <w:lvlJc w:val="left"/>
    </w:lvl>
    <w:lvl w:ilvl="7" w:tplc="B6102D04">
      <w:numFmt w:val="decimal"/>
      <w:lvlText w:val=""/>
      <w:lvlJc w:val="left"/>
    </w:lvl>
    <w:lvl w:ilvl="8" w:tplc="437EA21A">
      <w:numFmt w:val="decimal"/>
      <w:lvlText w:val=""/>
      <w:lvlJc w:val="left"/>
    </w:lvl>
  </w:abstractNum>
  <w:abstractNum w:abstractNumId="2" w15:restartNumberingAfterBreak="0">
    <w:nsid w:val="00005F90"/>
    <w:multiLevelType w:val="hybridMultilevel"/>
    <w:tmpl w:val="DBDC2996"/>
    <w:lvl w:ilvl="0" w:tplc="DEA4DC20">
      <w:start w:val="1"/>
      <w:numFmt w:val="decimal"/>
      <w:lvlText w:val="%1."/>
      <w:lvlJc w:val="left"/>
    </w:lvl>
    <w:lvl w:ilvl="1" w:tplc="436CF760">
      <w:numFmt w:val="decimal"/>
      <w:lvlText w:val=""/>
      <w:lvlJc w:val="left"/>
    </w:lvl>
    <w:lvl w:ilvl="2" w:tplc="BAF4A198">
      <w:numFmt w:val="decimal"/>
      <w:lvlText w:val=""/>
      <w:lvlJc w:val="left"/>
    </w:lvl>
    <w:lvl w:ilvl="3" w:tplc="DA9E654C">
      <w:numFmt w:val="decimal"/>
      <w:lvlText w:val=""/>
      <w:lvlJc w:val="left"/>
    </w:lvl>
    <w:lvl w:ilvl="4" w:tplc="B05083EE">
      <w:numFmt w:val="decimal"/>
      <w:lvlText w:val=""/>
      <w:lvlJc w:val="left"/>
    </w:lvl>
    <w:lvl w:ilvl="5" w:tplc="A6E4E816">
      <w:numFmt w:val="decimal"/>
      <w:lvlText w:val=""/>
      <w:lvlJc w:val="left"/>
    </w:lvl>
    <w:lvl w:ilvl="6" w:tplc="50261206">
      <w:numFmt w:val="decimal"/>
      <w:lvlText w:val=""/>
      <w:lvlJc w:val="left"/>
    </w:lvl>
    <w:lvl w:ilvl="7" w:tplc="ED00D6DA">
      <w:numFmt w:val="decimal"/>
      <w:lvlText w:val=""/>
      <w:lvlJc w:val="left"/>
    </w:lvl>
    <w:lvl w:ilvl="8" w:tplc="FD3A24FA">
      <w:numFmt w:val="decimal"/>
      <w:lvlText w:val=""/>
      <w:lvlJc w:val="left"/>
    </w:lvl>
  </w:abstractNum>
  <w:abstractNum w:abstractNumId="3" w15:restartNumberingAfterBreak="0">
    <w:nsid w:val="00006952"/>
    <w:multiLevelType w:val="hybridMultilevel"/>
    <w:tmpl w:val="70B89C28"/>
    <w:lvl w:ilvl="0" w:tplc="2B244D6C">
      <w:start w:val="1"/>
      <w:numFmt w:val="bullet"/>
      <w:lvlText w:val="В"/>
      <w:lvlJc w:val="left"/>
    </w:lvl>
    <w:lvl w:ilvl="1" w:tplc="A0822776">
      <w:numFmt w:val="decimal"/>
      <w:lvlText w:val=""/>
      <w:lvlJc w:val="left"/>
    </w:lvl>
    <w:lvl w:ilvl="2" w:tplc="491C41F8">
      <w:numFmt w:val="decimal"/>
      <w:lvlText w:val=""/>
      <w:lvlJc w:val="left"/>
    </w:lvl>
    <w:lvl w:ilvl="3" w:tplc="38DEEFEA">
      <w:numFmt w:val="decimal"/>
      <w:lvlText w:val=""/>
      <w:lvlJc w:val="left"/>
    </w:lvl>
    <w:lvl w:ilvl="4" w:tplc="915C05E0">
      <w:numFmt w:val="decimal"/>
      <w:lvlText w:val=""/>
      <w:lvlJc w:val="left"/>
    </w:lvl>
    <w:lvl w:ilvl="5" w:tplc="BFA4A18A">
      <w:numFmt w:val="decimal"/>
      <w:lvlText w:val=""/>
      <w:lvlJc w:val="left"/>
    </w:lvl>
    <w:lvl w:ilvl="6" w:tplc="BCDE0FE4">
      <w:numFmt w:val="decimal"/>
      <w:lvlText w:val=""/>
      <w:lvlJc w:val="left"/>
    </w:lvl>
    <w:lvl w:ilvl="7" w:tplc="0EE23536">
      <w:numFmt w:val="decimal"/>
      <w:lvlText w:val=""/>
      <w:lvlJc w:val="left"/>
    </w:lvl>
    <w:lvl w:ilvl="8" w:tplc="C8982C38">
      <w:numFmt w:val="decimal"/>
      <w:lvlText w:val=""/>
      <w:lvlJc w:val="left"/>
    </w:lvl>
  </w:abstractNum>
  <w:abstractNum w:abstractNumId="4" w15:restartNumberingAfterBreak="0">
    <w:nsid w:val="00006DF1"/>
    <w:multiLevelType w:val="hybridMultilevel"/>
    <w:tmpl w:val="6B6A56D0"/>
    <w:lvl w:ilvl="0" w:tplc="F462D4BC">
      <w:start w:val="12"/>
      <w:numFmt w:val="decimal"/>
      <w:lvlText w:val="%1."/>
      <w:lvlJc w:val="left"/>
    </w:lvl>
    <w:lvl w:ilvl="1" w:tplc="BB4CE828">
      <w:numFmt w:val="decimal"/>
      <w:lvlText w:val=""/>
      <w:lvlJc w:val="left"/>
    </w:lvl>
    <w:lvl w:ilvl="2" w:tplc="F56CDC26">
      <w:numFmt w:val="decimal"/>
      <w:lvlText w:val=""/>
      <w:lvlJc w:val="left"/>
    </w:lvl>
    <w:lvl w:ilvl="3" w:tplc="4E9880E0">
      <w:numFmt w:val="decimal"/>
      <w:lvlText w:val=""/>
      <w:lvlJc w:val="left"/>
    </w:lvl>
    <w:lvl w:ilvl="4" w:tplc="85741E2C">
      <w:numFmt w:val="decimal"/>
      <w:lvlText w:val=""/>
      <w:lvlJc w:val="left"/>
    </w:lvl>
    <w:lvl w:ilvl="5" w:tplc="D89EDBD2">
      <w:numFmt w:val="decimal"/>
      <w:lvlText w:val=""/>
      <w:lvlJc w:val="left"/>
    </w:lvl>
    <w:lvl w:ilvl="6" w:tplc="918C50CC">
      <w:numFmt w:val="decimal"/>
      <w:lvlText w:val=""/>
      <w:lvlJc w:val="left"/>
    </w:lvl>
    <w:lvl w:ilvl="7" w:tplc="F3B06A28">
      <w:numFmt w:val="decimal"/>
      <w:lvlText w:val=""/>
      <w:lvlJc w:val="left"/>
    </w:lvl>
    <w:lvl w:ilvl="8" w:tplc="026AE62A">
      <w:numFmt w:val="decimal"/>
      <w:lvlText w:val=""/>
      <w:lvlJc w:val="left"/>
    </w:lvl>
  </w:abstractNum>
  <w:abstractNum w:abstractNumId="5" w15:restartNumberingAfterBreak="0">
    <w:nsid w:val="000072AE"/>
    <w:multiLevelType w:val="hybridMultilevel"/>
    <w:tmpl w:val="7090C6AE"/>
    <w:lvl w:ilvl="0" w:tplc="AA60AFFC">
      <w:start w:val="1"/>
      <w:numFmt w:val="bullet"/>
      <w:lvlText w:val="в"/>
      <w:lvlJc w:val="left"/>
    </w:lvl>
    <w:lvl w:ilvl="1" w:tplc="E24C0A7C">
      <w:start w:val="1"/>
      <w:numFmt w:val="bullet"/>
      <w:lvlText w:val="-"/>
      <w:lvlJc w:val="left"/>
    </w:lvl>
    <w:lvl w:ilvl="2" w:tplc="7C6CDBEE">
      <w:numFmt w:val="decimal"/>
      <w:lvlText w:val=""/>
      <w:lvlJc w:val="left"/>
    </w:lvl>
    <w:lvl w:ilvl="3" w:tplc="C75466E4">
      <w:numFmt w:val="decimal"/>
      <w:lvlText w:val=""/>
      <w:lvlJc w:val="left"/>
    </w:lvl>
    <w:lvl w:ilvl="4" w:tplc="BB8470A8">
      <w:numFmt w:val="decimal"/>
      <w:lvlText w:val=""/>
      <w:lvlJc w:val="left"/>
    </w:lvl>
    <w:lvl w:ilvl="5" w:tplc="53FA21A2">
      <w:numFmt w:val="decimal"/>
      <w:lvlText w:val=""/>
      <w:lvlJc w:val="left"/>
    </w:lvl>
    <w:lvl w:ilvl="6" w:tplc="C504CFB2">
      <w:numFmt w:val="decimal"/>
      <w:lvlText w:val=""/>
      <w:lvlJc w:val="left"/>
    </w:lvl>
    <w:lvl w:ilvl="7" w:tplc="7F3808B8">
      <w:numFmt w:val="decimal"/>
      <w:lvlText w:val=""/>
      <w:lvlJc w:val="left"/>
    </w:lvl>
    <w:lvl w:ilvl="8" w:tplc="EF0EA87E">
      <w:numFmt w:val="decimal"/>
      <w:lvlText w:val=""/>
      <w:lvlJc w:val="left"/>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3EA"/>
    <w:rsid w:val="00006926"/>
    <w:rsid w:val="00015603"/>
    <w:rsid w:val="00051F8B"/>
    <w:rsid w:val="0005285F"/>
    <w:rsid w:val="000547F1"/>
    <w:rsid w:val="00080B7D"/>
    <w:rsid w:val="00085CB8"/>
    <w:rsid w:val="000A2B2F"/>
    <w:rsid w:val="000B2E52"/>
    <w:rsid w:val="000D26A7"/>
    <w:rsid w:val="000D2C02"/>
    <w:rsid w:val="000D3321"/>
    <w:rsid w:val="000D7310"/>
    <w:rsid w:val="000E10A2"/>
    <w:rsid w:val="000E2135"/>
    <w:rsid w:val="000E7532"/>
    <w:rsid w:val="001037CF"/>
    <w:rsid w:val="00106BA3"/>
    <w:rsid w:val="00121009"/>
    <w:rsid w:val="00122CCF"/>
    <w:rsid w:val="00160DBD"/>
    <w:rsid w:val="00173199"/>
    <w:rsid w:val="001844DA"/>
    <w:rsid w:val="001903B6"/>
    <w:rsid w:val="001B5452"/>
    <w:rsid w:val="001C2E2C"/>
    <w:rsid w:val="001E4BD6"/>
    <w:rsid w:val="001F5F8C"/>
    <w:rsid w:val="0024077A"/>
    <w:rsid w:val="002432AA"/>
    <w:rsid w:val="00244FDD"/>
    <w:rsid w:val="00245F40"/>
    <w:rsid w:val="002531BD"/>
    <w:rsid w:val="002603E0"/>
    <w:rsid w:val="00264559"/>
    <w:rsid w:val="002950B4"/>
    <w:rsid w:val="002A0FB9"/>
    <w:rsid w:val="002A6D2C"/>
    <w:rsid w:val="002C0D44"/>
    <w:rsid w:val="002C5424"/>
    <w:rsid w:val="002C569F"/>
    <w:rsid w:val="002C7302"/>
    <w:rsid w:val="002E1999"/>
    <w:rsid w:val="003032AF"/>
    <w:rsid w:val="0031048C"/>
    <w:rsid w:val="003164D4"/>
    <w:rsid w:val="003443CD"/>
    <w:rsid w:val="00345AF9"/>
    <w:rsid w:val="00353E57"/>
    <w:rsid w:val="003601F9"/>
    <w:rsid w:val="00361F56"/>
    <w:rsid w:val="00370E32"/>
    <w:rsid w:val="003742AF"/>
    <w:rsid w:val="003776DF"/>
    <w:rsid w:val="0038043D"/>
    <w:rsid w:val="003F414E"/>
    <w:rsid w:val="00403233"/>
    <w:rsid w:val="00417F71"/>
    <w:rsid w:val="004214E0"/>
    <w:rsid w:val="00446E66"/>
    <w:rsid w:val="00472BEC"/>
    <w:rsid w:val="00473D26"/>
    <w:rsid w:val="00477889"/>
    <w:rsid w:val="004832C0"/>
    <w:rsid w:val="004834A2"/>
    <w:rsid w:val="00492182"/>
    <w:rsid w:val="00494FF1"/>
    <w:rsid w:val="004C1AEE"/>
    <w:rsid w:val="004C20C7"/>
    <w:rsid w:val="004D4E53"/>
    <w:rsid w:val="0051410A"/>
    <w:rsid w:val="00526F4C"/>
    <w:rsid w:val="00530A21"/>
    <w:rsid w:val="00532E62"/>
    <w:rsid w:val="00535EED"/>
    <w:rsid w:val="00543F6C"/>
    <w:rsid w:val="005473C8"/>
    <w:rsid w:val="00547D59"/>
    <w:rsid w:val="00556099"/>
    <w:rsid w:val="0056094D"/>
    <w:rsid w:val="005658B6"/>
    <w:rsid w:val="00580E32"/>
    <w:rsid w:val="005839C6"/>
    <w:rsid w:val="00595C2E"/>
    <w:rsid w:val="005D4B41"/>
    <w:rsid w:val="00605F7A"/>
    <w:rsid w:val="00626B2E"/>
    <w:rsid w:val="006427F0"/>
    <w:rsid w:val="00651E03"/>
    <w:rsid w:val="00670AB8"/>
    <w:rsid w:val="00671940"/>
    <w:rsid w:val="00671F48"/>
    <w:rsid w:val="00696A7C"/>
    <w:rsid w:val="006972A7"/>
    <w:rsid w:val="006A5F8C"/>
    <w:rsid w:val="006C26EA"/>
    <w:rsid w:val="006F079E"/>
    <w:rsid w:val="00703DAF"/>
    <w:rsid w:val="00710A2B"/>
    <w:rsid w:val="007265A3"/>
    <w:rsid w:val="00734985"/>
    <w:rsid w:val="0074568D"/>
    <w:rsid w:val="00755883"/>
    <w:rsid w:val="00756DA4"/>
    <w:rsid w:val="0075737D"/>
    <w:rsid w:val="00767151"/>
    <w:rsid w:val="00770A06"/>
    <w:rsid w:val="00770BE3"/>
    <w:rsid w:val="00781268"/>
    <w:rsid w:val="00787053"/>
    <w:rsid w:val="0079156F"/>
    <w:rsid w:val="007A4195"/>
    <w:rsid w:val="007B2349"/>
    <w:rsid w:val="007C36FF"/>
    <w:rsid w:val="007E375E"/>
    <w:rsid w:val="007E6E10"/>
    <w:rsid w:val="007F7C7C"/>
    <w:rsid w:val="00800862"/>
    <w:rsid w:val="00811AE0"/>
    <w:rsid w:val="008220DD"/>
    <w:rsid w:val="008238CA"/>
    <w:rsid w:val="008258AE"/>
    <w:rsid w:val="00826D19"/>
    <w:rsid w:val="008560E1"/>
    <w:rsid w:val="008659BD"/>
    <w:rsid w:val="0087176D"/>
    <w:rsid w:val="0089640D"/>
    <w:rsid w:val="008A0267"/>
    <w:rsid w:val="008E1446"/>
    <w:rsid w:val="008E4F5D"/>
    <w:rsid w:val="008E66B2"/>
    <w:rsid w:val="009132E8"/>
    <w:rsid w:val="009178BB"/>
    <w:rsid w:val="009229A2"/>
    <w:rsid w:val="009274ED"/>
    <w:rsid w:val="0093173B"/>
    <w:rsid w:val="00936025"/>
    <w:rsid w:val="009677B0"/>
    <w:rsid w:val="0098576A"/>
    <w:rsid w:val="00985B2C"/>
    <w:rsid w:val="00997169"/>
    <w:rsid w:val="009B3ADB"/>
    <w:rsid w:val="009D24A4"/>
    <w:rsid w:val="009D5E6D"/>
    <w:rsid w:val="009D6AF9"/>
    <w:rsid w:val="009E61F3"/>
    <w:rsid w:val="009E6A82"/>
    <w:rsid w:val="00A40894"/>
    <w:rsid w:val="00A51A07"/>
    <w:rsid w:val="00A62EBF"/>
    <w:rsid w:val="00A67184"/>
    <w:rsid w:val="00A8768B"/>
    <w:rsid w:val="00AB0F39"/>
    <w:rsid w:val="00AC2607"/>
    <w:rsid w:val="00B06334"/>
    <w:rsid w:val="00B426E8"/>
    <w:rsid w:val="00B72971"/>
    <w:rsid w:val="00B8599C"/>
    <w:rsid w:val="00B9269D"/>
    <w:rsid w:val="00BC601E"/>
    <w:rsid w:val="00BD505F"/>
    <w:rsid w:val="00BD7175"/>
    <w:rsid w:val="00C210F7"/>
    <w:rsid w:val="00C4242C"/>
    <w:rsid w:val="00C53664"/>
    <w:rsid w:val="00C565D8"/>
    <w:rsid w:val="00C57365"/>
    <w:rsid w:val="00C71590"/>
    <w:rsid w:val="00C833DE"/>
    <w:rsid w:val="00C8622E"/>
    <w:rsid w:val="00C91406"/>
    <w:rsid w:val="00C935DE"/>
    <w:rsid w:val="00CA06A3"/>
    <w:rsid w:val="00CA7135"/>
    <w:rsid w:val="00CD0565"/>
    <w:rsid w:val="00CD655E"/>
    <w:rsid w:val="00CD66D8"/>
    <w:rsid w:val="00CD7ABF"/>
    <w:rsid w:val="00CF0498"/>
    <w:rsid w:val="00CF227F"/>
    <w:rsid w:val="00D109E4"/>
    <w:rsid w:val="00D13915"/>
    <w:rsid w:val="00D13E08"/>
    <w:rsid w:val="00D605C7"/>
    <w:rsid w:val="00D66B08"/>
    <w:rsid w:val="00D80CB5"/>
    <w:rsid w:val="00D918D6"/>
    <w:rsid w:val="00DB5F55"/>
    <w:rsid w:val="00DB68F1"/>
    <w:rsid w:val="00DD1A38"/>
    <w:rsid w:val="00DD321C"/>
    <w:rsid w:val="00DE0D78"/>
    <w:rsid w:val="00DF38BF"/>
    <w:rsid w:val="00DF7233"/>
    <w:rsid w:val="00E00F64"/>
    <w:rsid w:val="00E06F9D"/>
    <w:rsid w:val="00E10CB3"/>
    <w:rsid w:val="00E117CA"/>
    <w:rsid w:val="00E1367D"/>
    <w:rsid w:val="00E20C19"/>
    <w:rsid w:val="00E33ECC"/>
    <w:rsid w:val="00E34735"/>
    <w:rsid w:val="00E37A5A"/>
    <w:rsid w:val="00E45C7E"/>
    <w:rsid w:val="00E52B6D"/>
    <w:rsid w:val="00E76F7B"/>
    <w:rsid w:val="00E84D3D"/>
    <w:rsid w:val="00E86025"/>
    <w:rsid w:val="00E93058"/>
    <w:rsid w:val="00EA7067"/>
    <w:rsid w:val="00EB13EA"/>
    <w:rsid w:val="00ED21F4"/>
    <w:rsid w:val="00ED5139"/>
    <w:rsid w:val="00EE4142"/>
    <w:rsid w:val="00EE64EF"/>
    <w:rsid w:val="00EE6707"/>
    <w:rsid w:val="00EF59A1"/>
    <w:rsid w:val="00F20977"/>
    <w:rsid w:val="00F24255"/>
    <w:rsid w:val="00F558D7"/>
    <w:rsid w:val="00F64397"/>
    <w:rsid w:val="00F65C5B"/>
    <w:rsid w:val="00F72A08"/>
    <w:rsid w:val="00F72D18"/>
    <w:rsid w:val="00F76846"/>
    <w:rsid w:val="00F854B1"/>
    <w:rsid w:val="00FA0077"/>
    <w:rsid w:val="00FA0689"/>
    <w:rsid w:val="00FA49C1"/>
    <w:rsid w:val="00FC03BA"/>
    <w:rsid w:val="00FD0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5704AB-524F-4FCA-83C4-BF34F2FB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List Paragraph"/>
    <w:basedOn w:val="a"/>
    <w:uiPriority w:val="34"/>
    <w:qFormat/>
    <w:rsid w:val="00E20C19"/>
    <w:pPr>
      <w:ind w:left="720"/>
      <w:contextualSpacing/>
    </w:pPr>
  </w:style>
  <w:style w:type="paragraph" w:styleId="a5">
    <w:name w:val="header"/>
    <w:basedOn w:val="a"/>
    <w:link w:val="a6"/>
    <w:uiPriority w:val="99"/>
    <w:unhideWhenUsed/>
    <w:rsid w:val="00F65C5B"/>
    <w:pPr>
      <w:tabs>
        <w:tab w:val="center" w:pos="4677"/>
        <w:tab w:val="right" w:pos="9355"/>
      </w:tabs>
    </w:pPr>
  </w:style>
  <w:style w:type="character" w:customStyle="1" w:styleId="a6">
    <w:name w:val="Верхний колонтитул Знак"/>
    <w:basedOn w:val="a0"/>
    <w:link w:val="a5"/>
    <w:uiPriority w:val="99"/>
    <w:rsid w:val="00F65C5B"/>
  </w:style>
  <w:style w:type="paragraph" w:styleId="a7">
    <w:name w:val="footer"/>
    <w:basedOn w:val="a"/>
    <w:link w:val="a8"/>
    <w:uiPriority w:val="99"/>
    <w:unhideWhenUsed/>
    <w:rsid w:val="00F65C5B"/>
    <w:pPr>
      <w:tabs>
        <w:tab w:val="center" w:pos="4677"/>
        <w:tab w:val="right" w:pos="9355"/>
      </w:tabs>
    </w:pPr>
  </w:style>
  <w:style w:type="character" w:customStyle="1" w:styleId="a8">
    <w:name w:val="Нижний колонтитул Знак"/>
    <w:basedOn w:val="a0"/>
    <w:link w:val="a7"/>
    <w:uiPriority w:val="99"/>
    <w:rsid w:val="00F65C5B"/>
  </w:style>
  <w:style w:type="character" w:styleId="a9">
    <w:name w:val="FollowedHyperlink"/>
    <w:basedOn w:val="a0"/>
    <w:uiPriority w:val="99"/>
    <w:semiHidden/>
    <w:unhideWhenUsed/>
    <w:rsid w:val="00DF38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arta.vashifinancy.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enrsute.ru/nauk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renburg.rea.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eacode.com/online/udc/" TargetMode="External"/><Relationship Id="rId4" Type="http://schemas.openxmlformats.org/officeDocument/2006/relationships/settings" Target="settings.xml"/><Relationship Id="rId9" Type="http://schemas.openxmlformats.org/officeDocument/2006/relationships/hyperlink" Target="https://forms.yandex.ru/u/678d2c1802848f37e8e5569f/" TargetMode="Externa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5"/>
    </mc:Choice>
    <mc:Fallback>
      <c:style val="25"/>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invertIfNegative val="0"/>
          <c:dLbls>
            <c:spPr>
              <a:noFill/>
              <a:ln w="25386">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Лист1!$A$2:$A$12</c:f>
              <c:strCache>
                <c:ptCount val="11"/>
                <c:pt idx="0">
                  <c:v>2008  г.</c:v>
                </c:pt>
                <c:pt idx="1">
                  <c:v>2009 г.</c:v>
                </c:pt>
                <c:pt idx="2">
                  <c:v>2010 г.</c:v>
                </c:pt>
                <c:pt idx="3">
                  <c:v>2011 г.</c:v>
                </c:pt>
                <c:pt idx="4">
                  <c:v>2012 г.</c:v>
                </c:pt>
                <c:pt idx="5">
                  <c:v>2013 г.</c:v>
                </c:pt>
                <c:pt idx="6">
                  <c:v>2014 г.</c:v>
                </c:pt>
                <c:pt idx="7">
                  <c:v>2015 г.</c:v>
                </c:pt>
                <c:pt idx="8">
                  <c:v>2016 г.</c:v>
                </c:pt>
                <c:pt idx="9">
                  <c:v>2017 г.</c:v>
                </c:pt>
                <c:pt idx="10">
                  <c:v>2018 г.</c:v>
                </c:pt>
              </c:strCache>
            </c:strRef>
          </c:cat>
          <c:val>
            <c:numRef>
              <c:f>Лист1!$B$2:$B$12</c:f>
              <c:numCache>
                <c:formatCode>General</c:formatCode>
                <c:ptCount val="11"/>
                <c:pt idx="0">
                  <c:v>17290</c:v>
                </c:pt>
                <c:pt idx="1">
                  <c:v>18638</c:v>
                </c:pt>
                <c:pt idx="2">
                  <c:v>20952</c:v>
                </c:pt>
                <c:pt idx="3">
                  <c:v>23369</c:v>
                </c:pt>
                <c:pt idx="4">
                  <c:v>26822</c:v>
                </c:pt>
                <c:pt idx="5">
                  <c:v>29960</c:v>
                </c:pt>
                <c:pt idx="6">
                  <c:v>32495</c:v>
                </c:pt>
                <c:pt idx="7">
                  <c:v>34030</c:v>
                </c:pt>
                <c:pt idx="8">
                  <c:v>36709</c:v>
                </c:pt>
                <c:pt idx="9">
                  <c:v>39167</c:v>
                </c:pt>
                <c:pt idx="10">
                  <c:v>43445</c:v>
                </c:pt>
              </c:numCache>
            </c:numRef>
          </c:val>
          <c:extLst>
            <c:ext xmlns:c16="http://schemas.microsoft.com/office/drawing/2014/chart" uri="{C3380CC4-5D6E-409C-BE32-E72D297353CC}">
              <c16:uniqueId val="{00000000-66B6-47C4-97E3-44CB56BABD07}"/>
            </c:ext>
          </c:extLst>
        </c:ser>
        <c:dLbls>
          <c:showLegendKey val="0"/>
          <c:showVal val="0"/>
          <c:showCatName val="0"/>
          <c:showSerName val="0"/>
          <c:showPercent val="0"/>
          <c:showBubbleSize val="0"/>
        </c:dLbls>
        <c:gapWidth val="150"/>
        <c:axId val="187382992"/>
        <c:axId val="187381816"/>
      </c:barChart>
      <c:catAx>
        <c:axId val="187382992"/>
        <c:scaling>
          <c:orientation val="minMax"/>
        </c:scaling>
        <c:delete val="0"/>
        <c:axPos val="b"/>
        <c:numFmt formatCode="\О\с\н\о\в\н\о\й" sourceLinked="0"/>
        <c:majorTickMark val="out"/>
        <c:minorTickMark val="none"/>
        <c:tickLblPos val="nextTo"/>
        <c:crossAx val="187381816"/>
        <c:crosses val="autoZero"/>
        <c:auto val="1"/>
        <c:lblAlgn val="ctr"/>
        <c:lblOffset val="100"/>
        <c:noMultiLvlLbl val="0"/>
      </c:catAx>
      <c:valAx>
        <c:axId val="187381816"/>
        <c:scaling>
          <c:orientation val="minMax"/>
        </c:scaling>
        <c:delete val="0"/>
        <c:axPos val="l"/>
        <c:majorGridlines/>
        <c:numFmt formatCode="General" sourceLinked="1"/>
        <c:majorTickMark val="out"/>
        <c:minorTickMark val="none"/>
        <c:tickLblPos val="nextTo"/>
        <c:crossAx val="187382992"/>
        <c:crosses val="autoZero"/>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B8856-FA67-4F2C-A76E-C1BCF9F6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1808</Words>
  <Characters>10311</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Подсобляева Ольга Валерьевна</cp:lastModifiedBy>
  <cp:revision>2</cp:revision>
  <cp:lastPrinted>2020-01-29T10:38:00Z</cp:lastPrinted>
  <dcterms:created xsi:type="dcterms:W3CDTF">2025-01-22T10:32:00Z</dcterms:created>
  <dcterms:modified xsi:type="dcterms:W3CDTF">2025-01-22T10:32:00Z</dcterms:modified>
</cp:coreProperties>
</file>